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72DC" w14:textId="77777777" w:rsidR="00310EB4" w:rsidRDefault="00310EB4" w:rsidP="00310EB4">
      <w:pPr>
        <w:jc w:val="both"/>
        <w:rPr>
          <w:rFonts w:ascii="Arial" w:hAnsi="Arial"/>
        </w:rPr>
      </w:pPr>
    </w:p>
    <w:p w14:paraId="37C2305F" w14:textId="207B0109" w:rsidR="00310EB4" w:rsidRDefault="00310EB4" w:rsidP="00310EB4">
      <w:pPr>
        <w:jc w:val="both"/>
        <w:rPr>
          <w:rFonts w:ascii="Arial" w:hAnsi="Arial"/>
        </w:rPr>
      </w:pPr>
    </w:p>
    <w:p w14:paraId="2FC68D2C" w14:textId="36226DDD" w:rsidR="00310EB4" w:rsidRDefault="00310EB4" w:rsidP="00310EB4">
      <w:pPr>
        <w:jc w:val="both"/>
        <w:rPr>
          <w:rFonts w:ascii="Arial" w:hAnsi="Arial"/>
        </w:rPr>
      </w:pPr>
    </w:p>
    <w:p w14:paraId="788627A3" w14:textId="3D9AD1E2" w:rsidR="003E7031" w:rsidRDefault="003E7031" w:rsidP="00310EB4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ind w:left="0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COMISSÃO DE EDUCAÇÃO E CULTURA, SAÚDE, SANEAMENTO E ASSITÊNCIA SOCIAL </w:t>
      </w:r>
    </w:p>
    <w:p w14:paraId="6F229099" w14:textId="33DF41E8" w:rsidR="00310EB4" w:rsidRPr="00310EB4" w:rsidRDefault="00000000" w:rsidP="00310EB4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ind w:left="0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Comunicação Interna </w:t>
      </w:r>
      <w:r w:rsidR="00EF7E68">
        <w:rPr>
          <w:rFonts w:ascii="Arial" w:eastAsia="Times New Roman" w:hAnsi="Arial" w:cs="Times New Roman"/>
          <w:b/>
          <w:sz w:val="24"/>
          <w:szCs w:val="20"/>
          <w:lang w:eastAsia="pt-BR"/>
        </w:rPr>
        <w:t>n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º 1/2026</w:t>
      </w:r>
    </w:p>
    <w:p w14:paraId="1C121F97" w14:textId="77777777" w:rsidR="00310EB4" w:rsidRDefault="00310EB4" w:rsidP="00310EB4">
      <w:pPr>
        <w:jc w:val="both"/>
        <w:rPr>
          <w:rFonts w:ascii="Arial" w:hAnsi="Arial"/>
        </w:rPr>
      </w:pPr>
    </w:p>
    <w:p w14:paraId="55B438E9" w14:textId="77777777" w:rsidR="00EF7E68" w:rsidRDefault="00EF7E68" w:rsidP="00310EB4">
      <w:pPr>
        <w:jc w:val="both"/>
        <w:rPr>
          <w:rFonts w:ascii="Arial" w:hAnsi="Arial"/>
        </w:rPr>
      </w:pPr>
    </w:p>
    <w:p w14:paraId="420F18E2" w14:textId="77777777" w:rsidR="00EF7E68" w:rsidRDefault="00EF7E68" w:rsidP="00EF7E68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Casa do Poder Legislativo, </w:t>
      </w:r>
      <w:r w:rsidRPr="005579C0">
        <w:rPr>
          <w:rFonts w:ascii="Arial" w:hAnsi="Arial"/>
          <w:sz w:val="24"/>
        </w:rPr>
        <w:t>11 de fevereiro de 2026</w:t>
      </w:r>
      <w:r>
        <w:rPr>
          <w:rFonts w:ascii="Arial" w:hAnsi="Arial"/>
          <w:sz w:val="24"/>
        </w:rPr>
        <w:t>.</w:t>
      </w:r>
    </w:p>
    <w:p w14:paraId="4A2CECAC" w14:textId="77777777" w:rsidR="003E7031" w:rsidRDefault="003E7031" w:rsidP="003E7031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sz w:val="24"/>
        </w:rPr>
        <w:t>:</w:t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>CEC</w:t>
      </w:r>
    </w:p>
    <w:p w14:paraId="38804DCA" w14:textId="4075A873" w:rsidR="003E7031" w:rsidRDefault="003E7031" w:rsidP="003E7031">
      <w:pPr>
        <w:jc w:val="both"/>
        <w:rPr>
          <w:rFonts w:ascii="Arial" w:hAnsi="Arial"/>
        </w:rPr>
      </w:pP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sz w:val="24"/>
        </w:rPr>
        <w:t>:</w:t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>Presidente da Câmara Municipal</w:t>
      </w:r>
    </w:p>
    <w:p w14:paraId="2B945222" w14:textId="1C79838E" w:rsidR="003E7031" w:rsidRPr="003323FE" w:rsidRDefault="003E7031" w:rsidP="003E7031">
      <w:pPr>
        <w:pStyle w:val="Ttulo1"/>
        <w:rPr>
          <w:rFonts w:ascii="Arial" w:hAnsi="Arial" w:cs="Arial"/>
          <w:sz w:val="24"/>
          <w:szCs w:val="24"/>
        </w:rPr>
      </w:pPr>
      <w:r w:rsidRPr="003E7031">
        <w:rPr>
          <w:rFonts w:ascii="Arial" w:hAnsi="Arial" w:cs="Arial"/>
          <w:sz w:val="24"/>
          <w:szCs w:val="24"/>
        </w:rPr>
        <w:t>SENHOR PRESIDENTE</w:t>
      </w:r>
      <w:r w:rsidRPr="003323FE">
        <w:rPr>
          <w:rFonts w:ascii="Arial" w:hAnsi="Arial" w:cs="Arial"/>
          <w:sz w:val="24"/>
          <w:szCs w:val="24"/>
        </w:rPr>
        <w:tab/>
      </w:r>
      <w:r w:rsidRPr="003323FE">
        <w:rPr>
          <w:rFonts w:ascii="Arial" w:hAnsi="Arial" w:cs="Arial"/>
          <w:sz w:val="24"/>
          <w:szCs w:val="24"/>
        </w:rPr>
        <w:tab/>
      </w:r>
      <w:r w:rsidRPr="003323FE">
        <w:rPr>
          <w:rFonts w:ascii="Arial" w:hAnsi="Arial" w:cs="Arial"/>
          <w:sz w:val="24"/>
          <w:szCs w:val="24"/>
        </w:rPr>
        <w:tab/>
      </w:r>
      <w:r w:rsidRPr="003323FE">
        <w:rPr>
          <w:rFonts w:ascii="Arial" w:hAnsi="Arial" w:cs="Arial"/>
          <w:sz w:val="24"/>
          <w:szCs w:val="24"/>
        </w:rPr>
        <w:tab/>
      </w:r>
      <w:r w:rsidRPr="003323FE">
        <w:rPr>
          <w:rFonts w:ascii="Arial" w:hAnsi="Arial" w:cs="Arial"/>
          <w:sz w:val="24"/>
          <w:szCs w:val="24"/>
        </w:rPr>
        <w:tab/>
      </w:r>
    </w:p>
    <w:p w14:paraId="0E5A6BB0" w14:textId="4AF9A6D7" w:rsidR="003E7031" w:rsidRPr="00554B67" w:rsidRDefault="003E7031" w:rsidP="00EF7E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deliberado na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ª sessão da CEC, realizada </w:t>
      </w:r>
      <w:r>
        <w:rPr>
          <w:rFonts w:ascii="Arial" w:hAnsi="Arial" w:cs="Arial"/>
          <w:sz w:val="24"/>
          <w:szCs w:val="24"/>
        </w:rPr>
        <w:t>em 04 de fevereiro</w:t>
      </w:r>
      <w:r>
        <w:rPr>
          <w:rFonts w:ascii="Arial" w:hAnsi="Arial" w:cs="Arial"/>
          <w:sz w:val="24"/>
          <w:szCs w:val="24"/>
        </w:rPr>
        <w:t xml:space="preserve">, tendo em vista </w:t>
      </w:r>
      <w:r w:rsidR="00EF7E68">
        <w:rPr>
          <w:rFonts w:ascii="Arial" w:hAnsi="Arial" w:cs="Arial"/>
          <w:sz w:val="24"/>
          <w:szCs w:val="24"/>
        </w:rPr>
        <w:t>a impossibilidade de se</w:t>
      </w:r>
      <w:r w:rsidR="00EF7E68" w:rsidRPr="00EF7E68">
        <w:rPr>
          <w:rFonts w:ascii="Arial" w:hAnsi="Arial" w:cs="Arial"/>
          <w:sz w:val="24"/>
          <w:szCs w:val="24"/>
        </w:rPr>
        <w:t xml:space="preserve"> proceder a deliberação por problemas técnicos relacionados ao sistema informatizado da Casa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vimos solicitar a V. Exa.</w:t>
      </w:r>
      <w:r w:rsidRPr="00C37EE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C37EE0">
        <w:rPr>
          <w:rFonts w:ascii="Arial" w:hAnsi="Arial" w:cs="Arial"/>
          <w:sz w:val="24"/>
          <w:szCs w:val="24"/>
        </w:rPr>
        <w:t xml:space="preserve">prorrogação do prazo </w:t>
      </w:r>
      <w:r>
        <w:rPr>
          <w:rFonts w:ascii="Arial" w:hAnsi="Arial" w:cs="Arial"/>
          <w:sz w:val="24"/>
          <w:szCs w:val="24"/>
        </w:rPr>
        <w:t xml:space="preserve">de relatoria e da comissão, para a </w:t>
      </w:r>
      <w:r w:rsidR="00EF7E6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ª sessão semanal da comissão, em </w:t>
      </w:r>
      <w:r w:rsidR="00EF7E6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EF7E68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EF7E6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do </w:t>
      </w:r>
      <w:r w:rsidRPr="00372B73">
        <w:rPr>
          <w:rFonts w:ascii="Arial" w:hAnsi="Arial" w:cs="Arial"/>
          <w:b/>
          <w:sz w:val="24"/>
          <w:szCs w:val="24"/>
        </w:rPr>
        <w:t xml:space="preserve">PROJETO DE LEI Nº </w:t>
      </w:r>
      <w:r w:rsidR="00EF7E68">
        <w:rPr>
          <w:rFonts w:ascii="Arial" w:hAnsi="Arial" w:cs="Arial"/>
          <w:b/>
          <w:sz w:val="24"/>
          <w:szCs w:val="24"/>
        </w:rPr>
        <w:t>80</w:t>
      </w:r>
      <w:r w:rsidRPr="00372B73">
        <w:rPr>
          <w:rFonts w:ascii="Arial" w:hAnsi="Arial" w:cs="Arial"/>
          <w:b/>
          <w:sz w:val="24"/>
          <w:szCs w:val="24"/>
        </w:rPr>
        <w:t>/2025</w:t>
      </w:r>
      <w:r w:rsidRPr="00372B73">
        <w:rPr>
          <w:rFonts w:ascii="Arial" w:hAnsi="Arial" w:cs="Arial"/>
          <w:sz w:val="24"/>
          <w:szCs w:val="24"/>
        </w:rPr>
        <w:t xml:space="preserve">, de autoria do vereador Bruno </w:t>
      </w:r>
      <w:r w:rsidR="00EF7E68">
        <w:rPr>
          <w:rFonts w:ascii="Arial" w:hAnsi="Arial" w:cs="Arial"/>
          <w:sz w:val="24"/>
          <w:szCs w:val="24"/>
        </w:rPr>
        <w:t>Leme</w:t>
      </w:r>
      <w:r w:rsidRPr="00372B73">
        <w:rPr>
          <w:rFonts w:ascii="Arial" w:hAnsi="Arial" w:cs="Arial"/>
          <w:sz w:val="24"/>
          <w:szCs w:val="24"/>
        </w:rPr>
        <w:t>,</w:t>
      </w:r>
      <w:r w:rsidR="00EF7E68">
        <w:rPr>
          <w:rFonts w:ascii="Arial" w:hAnsi="Arial" w:cs="Arial"/>
          <w:sz w:val="24"/>
          <w:szCs w:val="24"/>
        </w:rPr>
        <w:t xml:space="preserve"> que</w:t>
      </w:r>
      <w:r w:rsidRPr="00372B73">
        <w:rPr>
          <w:rFonts w:ascii="Arial" w:hAnsi="Arial" w:cs="Arial"/>
          <w:sz w:val="24"/>
          <w:szCs w:val="24"/>
        </w:rPr>
        <w:t xml:space="preserve"> </w:t>
      </w:r>
      <w:r w:rsidR="00EF7E68">
        <w:rPr>
          <w:rFonts w:ascii="Arial" w:hAnsi="Arial" w:cs="Arial"/>
          <w:sz w:val="24"/>
          <w:szCs w:val="24"/>
        </w:rPr>
        <w:t>i</w:t>
      </w:r>
      <w:r w:rsidR="00EF7E68" w:rsidRPr="00EF7E68">
        <w:rPr>
          <w:rFonts w:ascii="Arial" w:hAnsi="Arial" w:cs="Arial"/>
          <w:sz w:val="24"/>
          <w:szCs w:val="24"/>
        </w:rPr>
        <w:t>nstitui o Programa de Integração - Bragança Paulista de Todas as Fés, destinado à promoção da diversidade religiosa, ao combate à intolerância e à proteção das vítimas e dá outras providências.</w:t>
      </w:r>
    </w:p>
    <w:p w14:paraId="4A7A22CC" w14:textId="77777777" w:rsidR="00EF7E68" w:rsidRDefault="00EF7E68" w:rsidP="00EF7E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4A95BB9C" w14:textId="77777777" w:rsidR="00EF7E68" w:rsidRDefault="00EF7E68" w:rsidP="00EF7E68">
      <w:pPr>
        <w:rPr>
          <w:rFonts w:ascii="Arial" w:hAnsi="Arial" w:cs="Arial"/>
          <w:sz w:val="24"/>
          <w:szCs w:val="24"/>
        </w:rPr>
      </w:pPr>
    </w:p>
    <w:p w14:paraId="3B31DAD1" w14:textId="487C97B5" w:rsidR="00EF7E68" w:rsidRDefault="00EF7E68" w:rsidP="00EF7E68">
      <w:pPr>
        <w:jc w:val="right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D4B1ECB" w14:textId="02A45DD8" w:rsidR="00EF7E68" w:rsidRPr="003323FE" w:rsidRDefault="00EF7E68" w:rsidP="00EF7E68">
      <w:pPr>
        <w:rPr>
          <w:rFonts w:ascii="Arial" w:hAnsi="Arial" w:cs="Arial"/>
          <w:sz w:val="24"/>
          <w:szCs w:val="24"/>
        </w:rPr>
      </w:pPr>
    </w:p>
    <w:p w14:paraId="75E94AC1" w14:textId="77777777" w:rsidR="00EF7E68" w:rsidRPr="003323FE" w:rsidRDefault="00EF7E68" w:rsidP="00EF7E68">
      <w:pPr>
        <w:jc w:val="right"/>
        <w:rPr>
          <w:rFonts w:ascii="Arial" w:hAnsi="Arial" w:cs="Arial"/>
          <w:sz w:val="24"/>
          <w:szCs w:val="24"/>
        </w:rPr>
      </w:pPr>
    </w:p>
    <w:p w14:paraId="11E5B571" w14:textId="77777777" w:rsidR="00EF7E68" w:rsidRPr="00EF7E68" w:rsidRDefault="00EF7E68" w:rsidP="00EF7E68">
      <w:pPr>
        <w:pStyle w:val="Ttulo1"/>
        <w:jc w:val="right"/>
        <w:rPr>
          <w:rFonts w:ascii="Arial" w:hAnsi="Arial" w:cs="Arial"/>
          <w:sz w:val="24"/>
          <w:szCs w:val="24"/>
        </w:rPr>
      </w:pPr>
      <w:r w:rsidRPr="00EF7E68">
        <w:rPr>
          <w:rFonts w:ascii="Arial" w:hAnsi="Arial" w:cs="Arial"/>
          <w:sz w:val="24"/>
          <w:szCs w:val="24"/>
        </w:rPr>
        <w:t>CAMILA MARINO DA SAÚDE</w:t>
      </w:r>
    </w:p>
    <w:p w14:paraId="346E761C" w14:textId="77777777" w:rsidR="00EF7E68" w:rsidRPr="00EF7E68" w:rsidRDefault="00EF7E68" w:rsidP="00EF7E68">
      <w:pPr>
        <w:pStyle w:val="Ttulo1"/>
        <w:jc w:val="right"/>
        <w:rPr>
          <w:rFonts w:ascii="Arial" w:hAnsi="Arial" w:cs="Arial"/>
          <w:b w:val="0"/>
          <w:sz w:val="24"/>
          <w:szCs w:val="24"/>
        </w:rPr>
      </w:pPr>
      <w:r w:rsidRPr="00EF7E68">
        <w:rPr>
          <w:rFonts w:ascii="Arial" w:hAnsi="Arial" w:cs="Arial"/>
          <w:b w:val="0"/>
          <w:sz w:val="24"/>
          <w:szCs w:val="24"/>
        </w:rPr>
        <w:t>Presidente da CEC</w:t>
      </w:r>
    </w:p>
    <w:sectPr w:rsidR="00EF7E68" w:rsidRPr="00EF7E68" w:rsidSect="00E95169">
      <w:headerReference w:type="default" r:id="rId6"/>
      <w:headerReference w:type="first" r:id="rId7"/>
      <w:footerReference w:type="first" r:id="rId8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0051" w14:textId="77777777" w:rsidR="0065691E" w:rsidRDefault="0065691E">
      <w:pPr>
        <w:spacing w:after="0" w:line="240" w:lineRule="auto"/>
      </w:pPr>
      <w:r>
        <w:separator/>
      </w:r>
    </w:p>
  </w:endnote>
  <w:endnote w:type="continuationSeparator" w:id="0">
    <w:p w14:paraId="5E79901A" w14:textId="77777777" w:rsidR="0065691E" w:rsidRDefault="0065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6DA6FE32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C05F" w14:textId="77777777" w:rsidR="0065691E" w:rsidRDefault="0065691E">
      <w:pPr>
        <w:spacing w:after="0" w:line="240" w:lineRule="auto"/>
      </w:pPr>
      <w:r>
        <w:separator/>
      </w:r>
    </w:p>
  </w:footnote>
  <w:footnote w:type="continuationSeparator" w:id="0">
    <w:p w14:paraId="6A6673D4" w14:textId="77777777" w:rsidR="0065691E" w:rsidRDefault="00656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87B1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66FFB872" wp14:editId="7B53E66C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5520197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28C3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5CBBA47C" wp14:editId="25A20E94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6660845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112618"/>
    <w:rsid w:val="002610F6"/>
    <w:rsid w:val="00310EB4"/>
    <w:rsid w:val="003857F4"/>
    <w:rsid w:val="003E7031"/>
    <w:rsid w:val="003E7908"/>
    <w:rsid w:val="003F4066"/>
    <w:rsid w:val="00404A5D"/>
    <w:rsid w:val="00435FA3"/>
    <w:rsid w:val="0051129F"/>
    <w:rsid w:val="00544669"/>
    <w:rsid w:val="005579C0"/>
    <w:rsid w:val="0065691E"/>
    <w:rsid w:val="0078084A"/>
    <w:rsid w:val="00856CD0"/>
    <w:rsid w:val="00A24A0C"/>
    <w:rsid w:val="00B4089B"/>
    <w:rsid w:val="00BD7ABB"/>
    <w:rsid w:val="00BE0F5C"/>
    <w:rsid w:val="00BF0527"/>
    <w:rsid w:val="00CA42FB"/>
    <w:rsid w:val="00CC06EF"/>
    <w:rsid w:val="00D90091"/>
    <w:rsid w:val="00DC6405"/>
    <w:rsid w:val="00E010B7"/>
    <w:rsid w:val="00E95169"/>
    <w:rsid w:val="00EF7E68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EF0C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GABRIEL PEDRO MORIONDO</cp:lastModifiedBy>
  <cp:revision>6</cp:revision>
  <dcterms:created xsi:type="dcterms:W3CDTF">2026-01-15T12:36:00Z</dcterms:created>
  <dcterms:modified xsi:type="dcterms:W3CDTF">2026-02-11T18:46:00Z</dcterms:modified>
  <dc:language>pt-BR</dc:language>
</cp:coreProperties>
</file>