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5FE22" w14:textId="77777777" w:rsidR="00BC4E8D" w:rsidRDefault="00BC4E8D" w:rsidP="00F309DD"/>
    <w:p w14:paraId="724F2C99" w14:textId="77777777" w:rsidR="00BC4E8D" w:rsidRDefault="00BC4E8D" w:rsidP="00F309D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6590"/>
        <w:gridCol w:w="1312"/>
      </w:tblGrid>
      <w:tr w:rsidR="00F309DD" w14:paraId="1F355E29" w14:textId="77777777" w:rsidTr="00130590">
        <w:trPr>
          <w:trHeight w:val="1841"/>
        </w:trPr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2ED79B" w14:textId="77777777" w:rsidR="00F309DD" w:rsidRPr="00DA51CB" w:rsidRDefault="00F309DD" w:rsidP="0013059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3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18BF" w14:textId="77777777" w:rsidR="00F309DD" w:rsidRPr="00DA51CB" w:rsidRDefault="00F309DD" w:rsidP="0013059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</w:p>
          <w:p w14:paraId="454C1D25" w14:textId="0C6F67AB" w:rsidR="00F309DD" w:rsidRPr="00DA51CB" w:rsidRDefault="00F309DD" w:rsidP="0013059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t-BR"/>
              </w:rPr>
            </w:pPr>
            <w:r w:rsidRPr="00DA51CB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ATA DA </w:t>
            </w:r>
            <w:r w:rsidR="00F06B7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1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3</w:t>
            </w:r>
            <w:r w:rsidRPr="00DA51CB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ª SESSÃO SEMANAL DA </w:t>
            </w:r>
            <w:r w:rsidRPr="00DA51CB">
              <w:rPr>
                <w:rFonts w:ascii="Arial" w:eastAsia="Times New Roman" w:hAnsi="Arial" w:cs="Times New Roman"/>
                <w:b/>
                <w:sz w:val="24"/>
                <w:szCs w:val="20"/>
                <w:lang w:eastAsia="pt-BR"/>
              </w:rPr>
              <w:t>COMISSÃO DE FINANÇAS, ORÇAMENTO, OBRAS, SERVIÇOS PÚBLICOS E DESENVOLVIMENTO URBANO – CFO</w:t>
            </w:r>
          </w:p>
          <w:p w14:paraId="1406F268" w14:textId="33B731B1" w:rsidR="00F309DD" w:rsidRPr="00DA51CB" w:rsidRDefault="00F309DD" w:rsidP="0013059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DA51CB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DATA DE REALIZAÇÃO: </w:t>
            </w:r>
            <w:r w:rsidR="00F06B76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28 DE ABRIL</w:t>
            </w:r>
            <w:r w:rsidRPr="00DA51CB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 DE 202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6</w:t>
            </w:r>
          </w:p>
          <w:p w14:paraId="698E2AB7" w14:textId="77777777" w:rsidR="00F309DD" w:rsidRPr="00DA51CB" w:rsidRDefault="00F309DD" w:rsidP="0013059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  <w:tc>
          <w:tcPr>
            <w:tcW w:w="71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098B65" w14:textId="77777777" w:rsidR="00F309DD" w:rsidRPr="00DA51CB" w:rsidRDefault="00F309DD" w:rsidP="0013059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pt-BR"/>
              </w:rPr>
            </w:pPr>
          </w:p>
        </w:tc>
      </w:tr>
    </w:tbl>
    <w:p w14:paraId="5D6A14C6" w14:textId="77777777" w:rsidR="00F309DD" w:rsidRDefault="00F309DD" w:rsidP="00F309DD">
      <w:pPr>
        <w:jc w:val="both"/>
        <w:rPr>
          <w:rFonts w:ascii="Arial" w:hAnsi="Arial"/>
        </w:rPr>
      </w:pPr>
    </w:p>
    <w:p w14:paraId="49ABCD84" w14:textId="29901813" w:rsidR="00F309DD" w:rsidRPr="00BC4E8D" w:rsidRDefault="00F309DD" w:rsidP="0098093A">
      <w:pPr>
        <w:suppressAutoHyphens w:val="0"/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C4E8D">
        <w:rPr>
          <w:rFonts w:ascii="Arial" w:eastAsia="Times New Roman" w:hAnsi="Arial" w:cs="Arial"/>
          <w:sz w:val="24"/>
          <w:szCs w:val="24"/>
          <w:lang w:eastAsia="pt-BR"/>
        </w:rPr>
        <w:t>Às 10h0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do dia 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28 de abril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de 2026, no Auditório Vereador José </w:t>
      </w:r>
      <w:proofErr w:type="spellStart"/>
      <w:r w:rsidRPr="00BC4E8D">
        <w:rPr>
          <w:rFonts w:ascii="Arial" w:eastAsia="Times New Roman" w:hAnsi="Arial" w:cs="Arial"/>
          <w:sz w:val="24"/>
          <w:szCs w:val="24"/>
          <w:lang w:eastAsia="pt-BR"/>
        </w:rPr>
        <w:t>Nantala</w:t>
      </w:r>
      <w:proofErr w:type="spellEnd"/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spellStart"/>
      <w:r w:rsidRPr="00BC4E8D">
        <w:rPr>
          <w:rFonts w:ascii="Arial" w:eastAsia="Times New Roman" w:hAnsi="Arial" w:cs="Arial"/>
          <w:sz w:val="24"/>
          <w:szCs w:val="24"/>
          <w:lang w:eastAsia="pt-BR"/>
        </w:rPr>
        <w:t>Bádue</w:t>
      </w:r>
      <w:proofErr w:type="spellEnd"/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da Câmara Municipal da Estância de Bragança Paulista, localizada na Praça </w:t>
      </w:r>
      <w:proofErr w:type="spellStart"/>
      <w:r w:rsidRPr="00BC4E8D">
        <w:rPr>
          <w:rFonts w:ascii="Arial" w:eastAsia="Times New Roman" w:hAnsi="Arial" w:cs="Arial"/>
          <w:sz w:val="24"/>
          <w:szCs w:val="24"/>
          <w:lang w:eastAsia="pt-BR"/>
        </w:rPr>
        <w:t>Hafiz</w:t>
      </w:r>
      <w:proofErr w:type="spellEnd"/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Abi Chedid n° 125, com a presença dos vereadores Bruno Leme, presidente, 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Missionária </w:t>
      </w:r>
      <w:proofErr w:type="spellStart"/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Pokaia</w:t>
      </w:r>
      <w:proofErr w:type="spellEnd"/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, vice-presidente, 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e Gabriel Gomes Curió, membros, foram declarados abertos, sob a presidência do primeiro, os trabalhos da 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3ª sessão da Comissão de Finanças, Orçamento, Obras, Serviços Públicos e Desenvolvimento Urbano no exercício. Os edis 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Coronel Américo e Fábio Nascimento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estiveram ausentes. No ato de abertura da presente sessão, constavam cerca de 8 participantes, contando cidadãos presentes, assessoria parlamentar e/ou estagiários desta Casa, bem como representantes de outros órgãos ou instituições e membros da imprensa. A identificação constante deste documento segue o disposto na Lei Federal n° 13.709, de 14 de agosto de 2018 (Lei Geral de Proteção de Dados), bem como mais especificamente as determinações constantes do Ato da Presidência n° 27, de 15 de maio de 2025, que adotou o Parecer Jurídico-Normativo n° 1/2025, que dispõe sobre o tratamento e compartilhamento de dados pessoais no âmbito da Câmara Municipal. Foi cumprida a seguinte pauta: </w:t>
      </w:r>
      <w:r w:rsidRPr="00BC4E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1 Deliberação de atas de sessões anteriores: </w:t>
      </w:r>
      <w:r w:rsidR="00E34734" w:rsidRPr="00BC4E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foi aprovada por unanimidade, sem manifestações, a ata da </w:t>
      </w:r>
      <w:r w:rsidR="00E34734" w:rsidRPr="00E34734">
        <w:rPr>
          <w:rFonts w:ascii="Arial" w:eastAsia="Times New Roman" w:hAnsi="Arial" w:cs="Arial"/>
          <w:sz w:val="24"/>
          <w:szCs w:val="24"/>
          <w:lang w:eastAsia="pt-BR"/>
        </w:rPr>
        <w:t xml:space="preserve">12ª sessão semanal desta comissão, realizada em 22 de abril. </w:t>
      </w:r>
      <w:r w:rsidR="00E34734" w:rsidRPr="00E3473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2 Análise </w:t>
      </w:r>
      <w:r w:rsidR="00E34734" w:rsidRPr="00E347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 matérias em trâmite:</w:t>
      </w:r>
      <w:r w:rsidR="00E34734" w:rsidRPr="00E3473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34734" w:rsidRPr="00E347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2.1 </w:t>
      </w:r>
      <w:r w:rsidR="00E34734" w:rsidRPr="00E34734">
        <w:rPr>
          <w:rFonts w:ascii="Arial" w:eastAsia="Times New Roman" w:hAnsi="Arial" w:cs="Arial"/>
          <w:b/>
          <w:sz w:val="24"/>
          <w:szCs w:val="24"/>
          <w:lang w:eastAsia="pt-BR"/>
        </w:rPr>
        <w:t>Em regime ordinário, com prazo do relator até 28/04/2026 e da comissão até 06/05/2026:</w:t>
      </w:r>
      <w:r w:rsidR="00E34734" w:rsidRPr="00BC4E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E34734" w:rsidRPr="00E347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2.1.1 PROJETO DE LEI COMPLEMENTAR Nº 15/2026</w:t>
      </w:r>
      <w:r w:rsidR="00E34734" w:rsidRPr="00E34734">
        <w:rPr>
          <w:rFonts w:ascii="Arial" w:eastAsia="Times New Roman" w:hAnsi="Arial" w:cs="Arial"/>
          <w:bCs/>
          <w:sz w:val="24"/>
          <w:szCs w:val="24"/>
          <w:lang w:eastAsia="pt-BR"/>
        </w:rPr>
        <w:t>, de autoria do Executivo Municipal, que altera a Lei Complementar n° 803/2015, que instituiu normas para concessão de alvará de funcionamento e de certificado de inscrição municipal, no âmbito do município de Bragança Paulista.</w:t>
      </w:r>
      <w:r w:rsidR="00E34734" w:rsidRPr="00BC4E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parecer favorável da relatora </w:t>
      </w:r>
      <w:r w:rsidR="00E34734" w:rsidRPr="00BC4E8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Missionária </w:t>
      </w:r>
      <w:proofErr w:type="spellStart"/>
      <w:r w:rsidR="00E34734" w:rsidRPr="00BC4E8D">
        <w:rPr>
          <w:rFonts w:ascii="Arial" w:eastAsia="Times New Roman" w:hAnsi="Arial" w:cs="Arial"/>
          <w:b/>
          <w:sz w:val="24"/>
          <w:szCs w:val="24"/>
          <w:lang w:eastAsia="pt-BR"/>
        </w:rPr>
        <w:t>Pokaia</w:t>
      </w:r>
      <w:proofErr w:type="spellEnd"/>
      <w:r w:rsidR="00E34734" w:rsidRPr="00BC4E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foi aprovado por unanimidade, sem manifestações</w:t>
      </w:r>
      <w:r w:rsidR="0098093A" w:rsidRPr="00BC4E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; </w:t>
      </w:r>
      <w:r w:rsidR="00E34734" w:rsidRPr="00E347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2.1.2 PROJETO DE LEI Nº 24/2026</w:t>
      </w:r>
      <w:r w:rsidR="00E34734" w:rsidRPr="00E34734">
        <w:rPr>
          <w:rFonts w:ascii="Arial" w:eastAsia="Times New Roman" w:hAnsi="Arial" w:cs="Arial"/>
          <w:bCs/>
          <w:sz w:val="24"/>
          <w:szCs w:val="24"/>
          <w:lang w:eastAsia="pt-BR"/>
        </w:rPr>
        <w:t>, de autoria do Executivo Municipal, que dispõe sobre a autorização para a incineração e/ou destruição mecânica de documentos do arquivo permanente da divisão de patrimônio mobiliário da Prefeitura Municipal, na forma que especifica, e dá outras providências.</w:t>
      </w:r>
      <w:r w:rsidR="0098093A" w:rsidRPr="00BC4E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parecer favorável do relator </w:t>
      </w:r>
      <w:r w:rsidR="0098093A" w:rsidRPr="00BC4E8D">
        <w:rPr>
          <w:rFonts w:ascii="Arial" w:eastAsia="Times New Roman" w:hAnsi="Arial" w:cs="Arial"/>
          <w:b/>
          <w:sz w:val="24"/>
          <w:szCs w:val="24"/>
          <w:lang w:eastAsia="pt-BR"/>
        </w:rPr>
        <w:t>Fábio Nascimento</w:t>
      </w:r>
      <w:r w:rsidR="0098093A" w:rsidRPr="00BC4E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foi aprovado por unanimidade, sem manifestações. </w:t>
      </w:r>
      <w:r w:rsidR="00E34734" w:rsidRPr="00E3473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3 Recebimento de matérias para </w:t>
      </w:r>
      <w:r w:rsidR="00E34734" w:rsidRPr="00E347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designação de relatoria e notificação de prazos para emissão de parecer: </w:t>
      </w:r>
      <w:r w:rsidR="00E34734" w:rsidRPr="00E34734">
        <w:rPr>
          <w:rFonts w:ascii="Arial" w:eastAsia="Times New Roman" w:hAnsi="Arial" w:cs="Arial"/>
          <w:sz w:val="24"/>
          <w:szCs w:val="24"/>
          <w:lang w:eastAsia="pt-BR"/>
        </w:rPr>
        <w:t>não consta</w:t>
      </w:r>
      <w:r w:rsidR="0098093A" w:rsidRPr="00BC4E8D">
        <w:rPr>
          <w:rFonts w:ascii="Arial" w:eastAsia="Times New Roman" w:hAnsi="Arial" w:cs="Arial"/>
          <w:sz w:val="24"/>
          <w:szCs w:val="24"/>
          <w:lang w:eastAsia="pt-BR"/>
        </w:rPr>
        <w:t>ra</w:t>
      </w:r>
      <w:r w:rsidR="00E34734" w:rsidRPr="00E34734">
        <w:rPr>
          <w:rFonts w:ascii="Arial" w:eastAsia="Times New Roman" w:hAnsi="Arial" w:cs="Arial"/>
          <w:sz w:val="24"/>
          <w:szCs w:val="24"/>
          <w:lang w:eastAsia="pt-BR"/>
        </w:rPr>
        <w:t>m matérias</w:t>
      </w:r>
      <w:r w:rsidR="0098093A"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98093A" w:rsidRPr="00BC4E8D">
        <w:rPr>
          <w:rFonts w:ascii="Arial" w:eastAsia="Times New Roman" w:hAnsi="Arial" w:cs="Arial"/>
          <w:b/>
          <w:sz w:val="24"/>
          <w:szCs w:val="24"/>
          <w:lang w:val="pt-PT" w:eastAsia="pt-BR"/>
        </w:rPr>
        <w:t>4</w:t>
      </w:r>
      <w:r w:rsidRPr="00BC4E8D">
        <w:rPr>
          <w:rFonts w:ascii="Arial" w:eastAsia="Times New Roman" w:hAnsi="Arial" w:cs="Arial"/>
          <w:b/>
          <w:sz w:val="24"/>
          <w:szCs w:val="24"/>
          <w:lang w:val="pt-PT" w:eastAsia="pt-BR"/>
        </w:rPr>
        <w:t xml:space="preserve"> Encerramento: </w:t>
      </w:r>
      <w:r w:rsidRPr="00BC4E8D">
        <w:rPr>
          <w:rFonts w:ascii="Arial" w:eastAsia="Times New Roman" w:hAnsi="Arial" w:cs="Arial"/>
          <w:sz w:val="24"/>
          <w:szCs w:val="24"/>
          <w:lang w:val="pt-PT" w:eastAsia="pt-BR"/>
        </w:rPr>
        <w:t>n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>ada mais tendo sido tratado, os trabalhos desta sessão foram encerrados às 10h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12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, ficando os vereadores convocados para a 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14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ª sessão da CFO no exercício, a ser realizada neste auditório em 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5 de maio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de 2026, a partir das 1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h. De tudo quanto houve, eu, Glaucia Mariana </w:t>
      </w:r>
      <w:proofErr w:type="spellStart"/>
      <w:r w:rsidRPr="00BC4E8D">
        <w:rPr>
          <w:rFonts w:ascii="Arial" w:eastAsia="Times New Roman" w:hAnsi="Arial" w:cs="Arial"/>
          <w:sz w:val="24"/>
          <w:szCs w:val="24"/>
          <w:lang w:eastAsia="pt-BR"/>
        </w:rPr>
        <w:t>Cesila</w:t>
      </w:r>
      <w:proofErr w:type="spellEnd"/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Ferreira, Assistente de Gestão Legislativa, lavrei e revisei a presente ata, que, lida e considerada conforme, vai assinada pelos integrantes da comissão. Os pronunciamentos constam, na íntegra, dos serviços de gravação da Câmara Municipal, como arquivo permanente. Casa do Poder Legislativo, </w:t>
      </w:r>
      <w:r w:rsidR="00E34734" w:rsidRPr="00BC4E8D">
        <w:rPr>
          <w:rFonts w:ascii="Arial" w:eastAsia="Times New Roman" w:hAnsi="Arial" w:cs="Arial"/>
          <w:sz w:val="24"/>
          <w:szCs w:val="24"/>
          <w:lang w:eastAsia="pt-BR"/>
        </w:rPr>
        <w:t>28 de abril</w:t>
      </w:r>
      <w:r w:rsidRPr="00BC4E8D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5EF815C5" w14:textId="77777777" w:rsidR="00F309DD" w:rsidRPr="00F06B76" w:rsidRDefault="00F309DD" w:rsidP="00F309DD">
      <w:pPr>
        <w:suppressAutoHyphens w:val="0"/>
        <w:spacing w:after="0" w:line="240" w:lineRule="auto"/>
        <w:ind w:firstLine="1134"/>
        <w:jc w:val="right"/>
        <w:rPr>
          <w:rFonts w:ascii="Arial" w:eastAsia="Times New Roman" w:hAnsi="Arial" w:cs="Times New Roman"/>
          <w:b/>
          <w:color w:val="FF0000"/>
          <w:sz w:val="24"/>
          <w:szCs w:val="24"/>
          <w:lang w:eastAsia="pt-BR"/>
        </w:rPr>
      </w:pPr>
    </w:p>
    <w:p w14:paraId="6E681815" w14:textId="77777777" w:rsidR="00F309DD" w:rsidRDefault="00F309DD" w:rsidP="00F309DD">
      <w:pPr>
        <w:suppressAutoHyphens w:val="0"/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pt-BR"/>
        </w:rPr>
      </w:pPr>
    </w:p>
    <w:p w14:paraId="2A70BE96" w14:textId="77777777" w:rsidR="00F309DD" w:rsidRPr="008030FA" w:rsidRDefault="00F309DD" w:rsidP="00F309DD">
      <w:pPr>
        <w:suppressAutoHyphens w:val="0"/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pt-BR"/>
        </w:rPr>
      </w:pPr>
    </w:p>
    <w:p w14:paraId="1914FFBE" w14:textId="77777777" w:rsidR="004D42E4" w:rsidRPr="00943E2C" w:rsidRDefault="004D42E4" w:rsidP="004D42E4">
      <w:pPr>
        <w:suppressAutoHyphens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t-BR"/>
        </w:rPr>
      </w:pP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>BRUNO LEME</w:t>
      </w:r>
    </w:p>
    <w:p w14:paraId="55A3E680" w14:textId="77777777" w:rsidR="004D42E4" w:rsidRPr="00943E2C" w:rsidRDefault="004D42E4" w:rsidP="004D42E4">
      <w:pPr>
        <w:suppressAutoHyphens w:val="0"/>
        <w:spacing w:after="0" w:line="240" w:lineRule="auto"/>
        <w:jc w:val="center"/>
        <w:rPr>
          <w:rFonts w:ascii="Arial" w:eastAsia="Times New Roman" w:hAnsi="Arial" w:cs="Times New Roman"/>
          <w:sz w:val="24"/>
          <w:szCs w:val="24"/>
          <w:lang w:eastAsia="pt-BR"/>
        </w:rPr>
      </w:pP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>Presidente</w:t>
      </w:r>
    </w:p>
    <w:p w14:paraId="0BCEAB79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pt-BR"/>
        </w:rPr>
      </w:pPr>
    </w:p>
    <w:p w14:paraId="1294F4CF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>MISSIONÁRIA POKAIA</w:t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  <w:t xml:space="preserve">      </w:t>
      </w:r>
      <w:r>
        <w:rPr>
          <w:rFonts w:ascii="Arial" w:eastAsia="Times New Roman" w:hAnsi="Arial" w:cs="Times New Roman"/>
          <w:b/>
          <w:sz w:val="24"/>
          <w:szCs w:val="24"/>
          <w:lang w:eastAsia="pt-BR"/>
        </w:rPr>
        <w:t>CORONEL AMÉRICO</w:t>
      </w:r>
    </w:p>
    <w:p w14:paraId="77807759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>Vice-presidente</w:t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sz w:val="24"/>
          <w:szCs w:val="24"/>
          <w:lang w:eastAsia="pt-BR"/>
        </w:rPr>
        <w:tab/>
        <w:t xml:space="preserve">                  </w:t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>Membro</w:t>
      </w:r>
    </w:p>
    <w:p w14:paraId="166F7C7B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pt-BR"/>
        </w:rPr>
      </w:pPr>
    </w:p>
    <w:p w14:paraId="4E074AEE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pt-BR"/>
        </w:rPr>
      </w:pPr>
    </w:p>
    <w:p w14:paraId="08D27AE9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pt-BR"/>
        </w:rPr>
      </w:pP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 xml:space="preserve">        </w:t>
      </w:r>
    </w:p>
    <w:p w14:paraId="0DC1E615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Times New Roman"/>
          <w:b/>
          <w:sz w:val="24"/>
          <w:szCs w:val="24"/>
          <w:lang w:eastAsia="pt-BR"/>
        </w:rPr>
        <w:t>FÁBIO NASCIMENTO</w:t>
      </w:r>
      <w:r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ab/>
      </w:r>
      <w:r>
        <w:rPr>
          <w:rFonts w:ascii="Arial" w:eastAsia="Times New Roman" w:hAnsi="Arial" w:cs="Times New Roman"/>
          <w:b/>
          <w:sz w:val="24"/>
          <w:szCs w:val="24"/>
          <w:lang w:eastAsia="pt-BR"/>
        </w:rPr>
        <w:t xml:space="preserve">         </w:t>
      </w:r>
      <w:r w:rsidRPr="00943E2C">
        <w:rPr>
          <w:rFonts w:ascii="Arial" w:eastAsia="Times New Roman" w:hAnsi="Arial" w:cs="Times New Roman"/>
          <w:b/>
          <w:sz w:val="24"/>
          <w:szCs w:val="24"/>
          <w:lang w:eastAsia="pt-BR"/>
        </w:rPr>
        <w:t>GABRIEL GOMES CURIÓ</w:t>
      </w:r>
    </w:p>
    <w:p w14:paraId="62A47843" w14:textId="77777777" w:rsidR="004D42E4" w:rsidRPr="00943E2C" w:rsidRDefault="004D42E4" w:rsidP="004D42E4">
      <w:pPr>
        <w:suppressAutoHyphens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43E2C">
        <w:rPr>
          <w:rFonts w:ascii="Arial" w:eastAsia="Times New Roman" w:hAnsi="Arial" w:cs="Arial"/>
          <w:sz w:val="24"/>
          <w:szCs w:val="24"/>
          <w:lang w:eastAsia="pt-BR"/>
        </w:rPr>
        <w:t>Membro</w:t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943E2C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                  Membro</w:t>
      </w:r>
    </w:p>
    <w:p w14:paraId="68FD082F" w14:textId="77777777" w:rsidR="00435FA3" w:rsidRPr="00310EB4" w:rsidRDefault="00435FA3" w:rsidP="00F309DD">
      <w:pPr>
        <w:jc w:val="both"/>
      </w:pPr>
    </w:p>
    <w:sectPr w:rsidR="00435FA3" w:rsidRPr="00310EB4" w:rsidSect="002D0BD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702" w:right="991" w:bottom="1417" w:left="1701" w:header="142" w:footer="412" w:gutter="0"/>
      <w:pgNumType w:start="52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5EC6E" w14:textId="77777777" w:rsidR="0054595D" w:rsidRDefault="0054595D">
      <w:pPr>
        <w:spacing w:after="0" w:line="240" w:lineRule="auto"/>
      </w:pPr>
      <w:r>
        <w:separator/>
      </w:r>
    </w:p>
  </w:endnote>
  <w:endnote w:type="continuationSeparator" w:id="0">
    <w:p w14:paraId="4BF83369" w14:textId="77777777" w:rsidR="0054595D" w:rsidRDefault="0054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4ADF5" w14:textId="533AE2BC" w:rsidR="00F309DD" w:rsidRPr="00CD7DB9" w:rsidRDefault="00F309DD" w:rsidP="00F309DD">
    <w:pPr>
      <w:pBdr>
        <w:top w:val="single" w:sz="4" w:space="1" w:color="auto"/>
      </w:pBdr>
      <w:tabs>
        <w:tab w:val="center" w:pos="4419"/>
        <w:tab w:val="right" w:pos="8838"/>
      </w:tabs>
      <w:suppressAutoHyphens w:val="0"/>
      <w:spacing w:after="0" w:line="240" w:lineRule="auto"/>
      <w:jc w:val="center"/>
      <w:rPr>
        <w:rFonts w:ascii="Arial" w:eastAsia="Times New Roman" w:hAnsi="Arial" w:cs="Times New Roman"/>
        <w:sz w:val="16"/>
        <w:szCs w:val="20"/>
        <w:lang w:eastAsia="pt-BR"/>
      </w:rPr>
    </w:pPr>
    <w:r w:rsidRPr="00CD7DB9">
      <w:rPr>
        <w:rFonts w:ascii="Arial" w:eastAsia="Times New Roman" w:hAnsi="Arial" w:cs="Times New Roman"/>
        <w:sz w:val="16"/>
        <w:szCs w:val="20"/>
        <w:lang w:eastAsia="pt-BR"/>
      </w:rPr>
      <w:t xml:space="preserve">ATA DA </w:t>
    </w:r>
    <w:r>
      <w:rPr>
        <w:rFonts w:ascii="Arial" w:eastAsia="Times New Roman" w:hAnsi="Arial" w:cs="Times New Roman"/>
        <w:sz w:val="16"/>
        <w:szCs w:val="20"/>
        <w:lang w:eastAsia="pt-BR"/>
      </w:rPr>
      <w:t>13</w:t>
    </w:r>
    <w:r w:rsidRPr="00CD7DB9">
      <w:rPr>
        <w:rFonts w:ascii="Arial" w:eastAsia="Times New Roman" w:hAnsi="Arial" w:cs="Times New Roman"/>
        <w:sz w:val="16"/>
        <w:szCs w:val="20"/>
        <w:lang w:eastAsia="pt-BR"/>
      </w:rPr>
      <w:t>ª SESSÃO DA CFO NO EXERCÍCIO DE 202</w:t>
    </w:r>
    <w:r>
      <w:rPr>
        <w:rFonts w:ascii="Arial" w:eastAsia="Times New Roman" w:hAnsi="Arial" w:cs="Times New Roman"/>
        <w:sz w:val="16"/>
        <w:szCs w:val="20"/>
        <w:lang w:eastAsia="pt-BR"/>
      </w:rPr>
      <w:t>6</w:t>
    </w:r>
    <w:r w:rsidRPr="00CD7DB9">
      <w:rPr>
        <w:rFonts w:ascii="Arial" w:eastAsia="Times New Roman" w:hAnsi="Arial" w:cs="Times New Roman"/>
        <w:sz w:val="16"/>
        <w:szCs w:val="20"/>
        <w:lang w:eastAsia="pt-BR"/>
      </w:rPr>
      <w:fldChar w:fldCharType="begin"/>
    </w:r>
    <w:r w:rsidRPr="00CD7DB9">
      <w:rPr>
        <w:rFonts w:ascii="Arial" w:eastAsia="Times New Roman" w:hAnsi="Arial" w:cs="Times New Roman"/>
        <w:sz w:val="16"/>
        <w:szCs w:val="20"/>
        <w:lang w:eastAsia="pt-BR"/>
      </w:rPr>
      <w:instrText xml:space="preserve">  \* MERGEFORMAT </w:instrText>
    </w:r>
    <w:r w:rsidRPr="00CD7DB9">
      <w:rPr>
        <w:rFonts w:ascii="Arial" w:eastAsia="Times New Roman" w:hAnsi="Arial" w:cs="Times New Roman"/>
        <w:sz w:val="16"/>
        <w:szCs w:val="20"/>
        <w:lang w:eastAsia="pt-BR"/>
      </w:rPr>
      <w:fldChar w:fldCharType="end"/>
    </w:r>
  </w:p>
  <w:p w14:paraId="5D527B86" w14:textId="77777777" w:rsidR="00F309DD" w:rsidRPr="00CD7DB9" w:rsidRDefault="00F309DD" w:rsidP="00F309DD">
    <w:pPr>
      <w:framePr w:wrap="around" w:vAnchor="text" w:hAnchor="page" w:x="6022" w:y="97"/>
      <w:tabs>
        <w:tab w:val="center" w:pos="4419"/>
        <w:tab w:val="right" w:pos="8838"/>
      </w:tabs>
      <w:suppressAutoHyphens w:val="0"/>
      <w:spacing w:after="0" w:line="240" w:lineRule="auto"/>
      <w:jc w:val="center"/>
      <w:rPr>
        <w:rFonts w:ascii="Arial" w:eastAsia="Times New Roman" w:hAnsi="Arial" w:cs="Times New Roman"/>
        <w:sz w:val="24"/>
        <w:szCs w:val="20"/>
        <w:lang w:eastAsia="pt-BR"/>
      </w:rPr>
    </w:pPr>
    <w:r w:rsidRPr="00CD7DB9">
      <w:rPr>
        <w:rFonts w:ascii="Arial" w:eastAsia="Times New Roman" w:hAnsi="Arial" w:cs="Times New Roman"/>
        <w:sz w:val="16"/>
        <w:szCs w:val="20"/>
        <w:lang w:eastAsia="pt-BR"/>
      </w:rPr>
      <w:fldChar w:fldCharType="begin"/>
    </w:r>
    <w:r w:rsidRPr="00CD7DB9">
      <w:rPr>
        <w:rFonts w:ascii="Arial" w:eastAsia="Times New Roman" w:hAnsi="Arial" w:cs="Times New Roman"/>
        <w:sz w:val="16"/>
        <w:szCs w:val="20"/>
        <w:lang w:eastAsia="pt-BR"/>
      </w:rPr>
      <w:instrText xml:space="preserve">PAGE  </w:instrText>
    </w:r>
    <w:r w:rsidRPr="00CD7DB9">
      <w:rPr>
        <w:rFonts w:ascii="Arial" w:eastAsia="Times New Roman" w:hAnsi="Arial" w:cs="Times New Roman"/>
        <w:sz w:val="16"/>
        <w:szCs w:val="20"/>
        <w:lang w:eastAsia="pt-BR"/>
      </w:rPr>
      <w:fldChar w:fldCharType="separate"/>
    </w:r>
    <w:r>
      <w:rPr>
        <w:rFonts w:ascii="Arial" w:eastAsia="Times New Roman" w:hAnsi="Arial" w:cs="Times New Roman"/>
        <w:sz w:val="16"/>
        <w:szCs w:val="20"/>
        <w:lang w:eastAsia="pt-BR"/>
      </w:rPr>
      <w:t>8</w:t>
    </w:r>
    <w:r w:rsidRPr="00CD7DB9">
      <w:rPr>
        <w:rFonts w:ascii="Arial" w:eastAsia="Times New Roman" w:hAnsi="Arial" w:cs="Times New Roman"/>
        <w:sz w:val="16"/>
        <w:szCs w:val="20"/>
        <w:lang w:eastAsia="pt-BR"/>
      </w:rPr>
      <w:fldChar w:fldCharType="end"/>
    </w:r>
  </w:p>
  <w:p w14:paraId="4059B69F" w14:textId="77777777" w:rsidR="00F309DD" w:rsidRPr="00CD7DB9" w:rsidRDefault="00F309DD" w:rsidP="00F309DD">
    <w:pPr>
      <w:tabs>
        <w:tab w:val="center" w:pos="4419"/>
        <w:tab w:val="right" w:pos="8838"/>
      </w:tabs>
      <w:suppressAutoHyphens w:val="0"/>
      <w:spacing w:after="0" w:line="240" w:lineRule="auto"/>
      <w:jc w:val="center"/>
      <w:rPr>
        <w:rFonts w:ascii="Arial" w:eastAsia="Times New Roman" w:hAnsi="Arial" w:cs="Times New Roman"/>
        <w:sz w:val="24"/>
        <w:szCs w:val="20"/>
        <w:lang w:eastAsia="pt-BR"/>
      </w:rPr>
    </w:pPr>
  </w:p>
  <w:p w14:paraId="2F8A3DEE" w14:textId="46A9490D" w:rsidR="00DC6405" w:rsidRDefault="00DC6405" w:rsidP="00E95169">
    <w:pPr>
      <w:pStyle w:val="Rodap"/>
      <w:ind w:left="-426" w:right="-14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5549824"/>
      <w:docPartObj>
        <w:docPartGallery w:val="Page Numbers (Bottom of Page)"/>
        <w:docPartUnique/>
      </w:docPartObj>
    </w:sdtPr>
    <w:sdtContent>
      <w:p w14:paraId="7BF9FE02" w14:textId="77777777" w:rsidR="00DC6405" w:rsidRDefault="00000000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A09BC" w14:textId="77777777" w:rsidR="0054595D" w:rsidRDefault="0054595D">
      <w:pPr>
        <w:spacing w:after="0" w:line="240" w:lineRule="auto"/>
      </w:pPr>
      <w:r>
        <w:separator/>
      </w:r>
    </w:p>
  </w:footnote>
  <w:footnote w:type="continuationSeparator" w:id="0">
    <w:p w14:paraId="2EC8377B" w14:textId="77777777" w:rsidR="0054595D" w:rsidRDefault="00545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E959" w14:textId="77777777" w:rsidR="00DC6405" w:rsidRPr="00E95169" w:rsidRDefault="00000000" w:rsidP="00E95169">
    <w:pPr>
      <w:pStyle w:val="Cabealho"/>
      <w:spacing w:before="360" w:after="360"/>
      <w:rPr>
        <w:sz w:val="36"/>
        <w:szCs w:val="36"/>
      </w:rPr>
    </w:pPr>
    <w:r w:rsidRPr="00E95169">
      <w:rPr>
        <w:noProof/>
        <w:sz w:val="36"/>
        <w:szCs w:val="36"/>
        <w:lang w:eastAsia="pt-BR"/>
      </w:rPr>
      <w:drawing>
        <wp:anchor distT="0" distB="0" distL="0" distR="0" simplePos="0" relativeHeight="251658240" behindDoc="0" locked="0" layoutInCell="0" allowOverlap="1" wp14:anchorId="26688A88" wp14:editId="13975382">
          <wp:simplePos x="0" y="0"/>
          <wp:positionH relativeFrom="column">
            <wp:posOffset>-788670</wp:posOffset>
          </wp:positionH>
          <wp:positionV relativeFrom="paragraph">
            <wp:posOffset>233045</wp:posOffset>
          </wp:positionV>
          <wp:extent cx="627380" cy="802005"/>
          <wp:effectExtent l="0" t="0" r="0" b="0"/>
          <wp:wrapSquare wrapText="largest"/>
          <wp:docPr id="92970062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802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95169" w:rsidRPr="00E95169">
      <w:rPr>
        <w:b/>
        <w:bCs/>
        <w:sz w:val="36"/>
        <w:szCs w:val="36"/>
      </w:rPr>
      <w:t>C</w:t>
    </w:r>
    <w:r w:rsidR="00E95169">
      <w:rPr>
        <w:b/>
        <w:bCs/>
        <w:sz w:val="36"/>
        <w:szCs w:val="36"/>
      </w:rPr>
      <w:t>Â</w:t>
    </w:r>
    <w:r w:rsidR="00E95169" w:rsidRPr="00E95169">
      <w:rPr>
        <w:b/>
        <w:bCs/>
        <w:sz w:val="36"/>
        <w:szCs w:val="36"/>
      </w:rPr>
      <w:t>MARA MUNICIPAL DA EST</w:t>
    </w:r>
    <w:r w:rsidR="00E95169">
      <w:rPr>
        <w:b/>
        <w:bCs/>
        <w:sz w:val="36"/>
        <w:szCs w:val="36"/>
      </w:rPr>
      <w:t>Â</w:t>
    </w:r>
    <w:r w:rsidR="00E95169" w:rsidRPr="00E95169">
      <w:rPr>
        <w:b/>
        <w:bCs/>
        <w:sz w:val="36"/>
        <w:szCs w:val="36"/>
      </w:rPr>
      <w:t>NCIA DE BRAGANÇA PAULISTA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4F9B" w14:textId="77777777" w:rsidR="00DC6405" w:rsidRDefault="00000000">
    <w:pPr>
      <w:pStyle w:val="Cabealho"/>
      <w:spacing w:before="360" w:after="360"/>
      <w:jc w:val="center"/>
      <w:rPr>
        <w:sz w:val="44"/>
        <w:szCs w:val="44"/>
      </w:rPr>
    </w:pPr>
    <w:r>
      <w:rPr>
        <w:noProof/>
        <w:lang w:eastAsia="pt-BR"/>
      </w:rPr>
      <w:drawing>
        <wp:anchor distT="0" distB="0" distL="0" distR="0" simplePos="0" relativeHeight="251659264" behindDoc="0" locked="0" layoutInCell="0" allowOverlap="1" wp14:anchorId="2F6B5C5F" wp14:editId="44C3808D">
          <wp:simplePos x="0" y="0"/>
          <wp:positionH relativeFrom="column">
            <wp:posOffset>11430</wp:posOffset>
          </wp:positionH>
          <wp:positionV relativeFrom="paragraph">
            <wp:posOffset>4445</wp:posOffset>
          </wp:positionV>
          <wp:extent cx="627380" cy="802005"/>
          <wp:effectExtent l="0" t="0" r="0" b="0"/>
          <wp:wrapSquare wrapText="largest"/>
          <wp:docPr id="2096399968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802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44"/>
        <w:szCs w:val="44"/>
      </w:rPr>
      <w:t>$</w:t>
    </w:r>
    <w:proofErr w:type="spellStart"/>
    <w:r>
      <w:rPr>
        <w:b/>
        <w:bCs/>
        <w:sz w:val="44"/>
        <w:szCs w:val="44"/>
      </w:rPr>
      <w:t>ClienteNome</w:t>
    </w:r>
    <w:proofErr w:type="spellEnd"/>
    <w:r>
      <w:rPr>
        <w:b/>
        <w:bCs/>
        <w:sz w:val="44"/>
        <w:szCs w:val="44"/>
      </w:rPr>
      <w:t>$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405"/>
    <w:rsid w:val="00112618"/>
    <w:rsid w:val="002610F6"/>
    <w:rsid w:val="002D0BDB"/>
    <w:rsid w:val="00310EB4"/>
    <w:rsid w:val="003857F4"/>
    <w:rsid w:val="003925A0"/>
    <w:rsid w:val="003F4066"/>
    <w:rsid w:val="00404A5D"/>
    <w:rsid w:val="00435FA3"/>
    <w:rsid w:val="004D42E4"/>
    <w:rsid w:val="0051129F"/>
    <w:rsid w:val="00544669"/>
    <w:rsid w:val="0054595D"/>
    <w:rsid w:val="005579C0"/>
    <w:rsid w:val="005C002D"/>
    <w:rsid w:val="00635E2C"/>
    <w:rsid w:val="006B529D"/>
    <w:rsid w:val="0078084A"/>
    <w:rsid w:val="00856CD0"/>
    <w:rsid w:val="008E0220"/>
    <w:rsid w:val="0098093A"/>
    <w:rsid w:val="00A24A0C"/>
    <w:rsid w:val="00B4089B"/>
    <w:rsid w:val="00BC4E8D"/>
    <w:rsid w:val="00BD7ABB"/>
    <w:rsid w:val="00BE0F5C"/>
    <w:rsid w:val="00BF0527"/>
    <w:rsid w:val="00C607F3"/>
    <w:rsid w:val="00CA42FB"/>
    <w:rsid w:val="00CC06EF"/>
    <w:rsid w:val="00CC55B3"/>
    <w:rsid w:val="00D90091"/>
    <w:rsid w:val="00DC6405"/>
    <w:rsid w:val="00E010B7"/>
    <w:rsid w:val="00E32623"/>
    <w:rsid w:val="00E34734"/>
    <w:rsid w:val="00E95169"/>
    <w:rsid w:val="00F06B76"/>
    <w:rsid w:val="00F309DD"/>
    <w:rsid w:val="00F551F4"/>
    <w:rsid w:val="00F646F0"/>
    <w:rsid w:val="00F9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E6A29"/>
  <w15:docId w15:val="{8B1F2DD4-74D8-40F8-B2BA-D4355228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qFormat/>
    <w:rsid w:val="00CA42FB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0E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A6303"/>
  </w:style>
  <w:style w:type="character" w:customStyle="1" w:styleId="RodapChar">
    <w:name w:val="Rodapé Char"/>
    <w:basedOn w:val="Fontepargpadro"/>
    <w:link w:val="Rodap"/>
    <w:uiPriority w:val="99"/>
    <w:qFormat/>
    <w:rsid w:val="00FA6303"/>
  </w:style>
  <w:style w:type="character" w:styleId="Hyperlink">
    <w:name w:val="Hyperlink"/>
    <w:basedOn w:val="Fontepargpadro"/>
    <w:uiPriority w:val="99"/>
    <w:unhideWhenUsed/>
    <w:rsid w:val="00807F72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807F7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FA6303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FA6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CA42F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A42F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A42FB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0E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310EB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10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529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</dc:creator>
  <cp:lastModifiedBy>GLAUCIA MARIANA CESILA FERREIRA</cp:lastModifiedBy>
  <cp:revision>14</cp:revision>
  <dcterms:created xsi:type="dcterms:W3CDTF">2026-01-15T12:36:00Z</dcterms:created>
  <dcterms:modified xsi:type="dcterms:W3CDTF">2026-05-26T14:41:00Z</dcterms:modified>
  <dc:language>pt-BR</dc:language>
</cp:coreProperties>
</file>