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EC08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4F2D9964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70F5D" w14:paraId="7E87E508" w14:textId="77777777">
        <w:tc>
          <w:tcPr>
            <w:tcW w:w="9284" w:type="dxa"/>
          </w:tcPr>
          <w:p w14:paraId="23626AC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56F42F6" wp14:editId="0868A24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11A7C2F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6BEE5F2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32C65A6D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270F5D" w14:paraId="19ACA0A2" w14:textId="77777777">
        <w:tc>
          <w:tcPr>
            <w:tcW w:w="9284" w:type="dxa"/>
          </w:tcPr>
          <w:p w14:paraId="3E6A5127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0FB818B7" w14:textId="22564B72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02328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9/2026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ispõe sobre concessão de isenção fiscal do Imposto Sobre Serviços de Qualquer Natureza 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ISSQN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do Imposto Predial, Territorial e Urbano - IPTU 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e do Imposto Sobre Transmissão de Bens Imóveis 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ITBI</w:t>
            </w:r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aplicável a </w:t>
            </w:r>
            <w:proofErr w:type="spellStart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empreendimentos</w:t>
            </w:r>
            <w:proofErr w:type="spellEnd"/>
            <w:r w:rsidR="001023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habitacionais de interesse social financiados por programas do Governo Federal, Estadual ou Municipal, e dá outras providências.</w:t>
            </w:r>
          </w:p>
          <w:p w14:paraId="2498EC4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0E9B159C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6E98C255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75642DB6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1F3AA29E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277D58D9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12709AA" wp14:editId="41AA803F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0FC8" w14:textId="6CE02E1C" w:rsidR="00AF1B46" w:rsidRDefault="0010232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70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58A0FC8" w14:textId="6CE02E1C" w:rsidR="00AF1B46" w:rsidRDefault="00102328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0EC64152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6C49B03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06C149" wp14:editId="2F31E38A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F851" w14:textId="6F55DC75" w:rsidR="00AF1B46" w:rsidRDefault="0010232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C149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2DEDF851" w14:textId="6F55DC75" w:rsidR="00AF1B46" w:rsidRDefault="00102328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1F7BB316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6792032B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79080F4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F2ECB1" wp14:editId="2D6F07B0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7BF2" w14:textId="4BF7711C" w:rsidR="00AF1B46" w:rsidRDefault="0010232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ECB1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6E867BF2" w14:textId="4BF7711C" w:rsidR="00AF1B46" w:rsidRDefault="00102328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2DB005E8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54DF5305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54A9A9F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A1AC8BC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093C19F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F77A4C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BF8A8ED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3D757A7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EE8167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8B3FC3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BDFFAB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AA2EAF1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371C0814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496EA9A7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7C2A" w14:textId="77777777" w:rsidR="00480D24" w:rsidRDefault="00480D24">
      <w:r>
        <w:separator/>
      </w:r>
    </w:p>
  </w:endnote>
  <w:endnote w:type="continuationSeparator" w:id="0">
    <w:p w14:paraId="7F0DA014" w14:textId="77777777" w:rsidR="00480D24" w:rsidRDefault="0048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EFC2" w14:textId="77777777" w:rsidR="00480D24" w:rsidRDefault="00480D24">
      <w:r>
        <w:separator/>
      </w:r>
    </w:p>
  </w:footnote>
  <w:footnote w:type="continuationSeparator" w:id="0">
    <w:p w14:paraId="0F280641" w14:textId="77777777" w:rsidR="00480D24" w:rsidRDefault="0048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0F89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06A4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48EB6B4A" wp14:editId="0A7FD7E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1730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B5F8922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FE5A8B3A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BA24682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C66B32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44E70C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DA64CE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F18736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7B8FC4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1203D8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242A59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9B9A028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18A5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9AF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81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2D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03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22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C0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F46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7B70DEF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E289FD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04E9AE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72869F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21E73C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6181AA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C0A18A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788ED1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0D4FC1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4266C67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7687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83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CE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C9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A02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66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8C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D8B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D772D31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BEAF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E6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01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22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22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2C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E9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44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3A1A773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350E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105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6A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6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E27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CC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AD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C09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222A1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8A9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FACC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6B04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4B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0EC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9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C1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2A9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C0A401C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7CC52CE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17C2C94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876E7A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746562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1AC482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642D14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3F272B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006366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BDCE047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5A2504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728CF0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6E494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B782BF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B968619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0ECDAB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A10795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66AE16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705254434">
    <w:abstractNumId w:val="8"/>
  </w:num>
  <w:num w:numId="2" w16cid:durableId="877281462">
    <w:abstractNumId w:val="3"/>
  </w:num>
  <w:num w:numId="3" w16cid:durableId="1882670907">
    <w:abstractNumId w:val="5"/>
  </w:num>
  <w:num w:numId="4" w16cid:durableId="949433016">
    <w:abstractNumId w:val="6"/>
  </w:num>
  <w:num w:numId="5" w16cid:durableId="1749958367">
    <w:abstractNumId w:val="0"/>
  </w:num>
  <w:num w:numId="6" w16cid:durableId="1954288944">
    <w:abstractNumId w:val="1"/>
  </w:num>
  <w:num w:numId="7" w16cid:durableId="1980039654">
    <w:abstractNumId w:val="9"/>
  </w:num>
  <w:num w:numId="8" w16cid:durableId="955677316">
    <w:abstractNumId w:val="2"/>
  </w:num>
  <w:num w:numId="9" w16cid:durableId="641808030">
    <w:abstractNumId w:val="7"/>
  </w:num>
  <w:num w:numId="10" w16cid:durableId="202481557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328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0F5D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0D24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5C04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414B5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2026-02-19T21:58:00Z</dcterms:modified>
</cp:coreProperties>
</file>