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E2C6" w14:textId="77777777" w:rsidR="00973102" w:rsidRPr="002465FA" w:rsidRDefault="00973102" w:rsidP="006F49E9">
      <w:pPr>
        <w:jc w:val="both"/>
        <w:rPr>
          <w:rFonts w:ascii="Arial" w:hAnsi="Arial"/>
          <w:b/>
          <w:bCs/>
        </w:rPr>
      </w:pPr>
    </w:p>
    <w:p w14:paraId="53E7A1B7" w14:textId="77777777" w:rsidR="00973102" w:rsidRDefault="00000000" w:rsidP="00792C85">
      <w:pPr>
        <w:pStyle w:val="Recuodecorpodetexto"/>
        <w:pBdr>
          <w:top w:val="single" w:sz="4" w:space="1" w:color="auto"/>
          <w:left w:val="single" w:sz="4" w:space="4" w:color="auto"/>
          <w:bottom w:val="single" w:sz="4" w:space="1" w:color="auto"/>
          <w:right w:val="single" w:sz="4" w:space="4" w:color="auto"/>
        </w:pBdr>
        <w:rPr>
          <w:sz w:val="24"/>
        </w:rPr>
      </w:pPr>
      <w:r w:rsidRPr="00B5137B">
        <w:rPr>
          <w:sz w:val="24"/>
        </w:rPr>
        <w:t>COMISSÃO DE JUSTIÇA, REDAÇÃO, DEFESA DO MEIO AMBIENTE E DO CONSUMIDOR</w:t>
      </w:r>
    </w:p>
    <w:p w14:paraId="7833D6DF" w14:textId="77777777" w:rsidR="00973102" w:rsidRDefault="00973102" w:rsidP="006F49E9">
      <w:pPr>
        <w:jc w:val="both"/>
        <w:rPr>
          <w:rFonts w:ascii="Arial" w:hAnsi="Arial"/>
        </w:rPr>
      </w:pPr>
    </w:p>
    <w:p w14:paraId="77C730B4" w14:textId="77777777" w:rsidR="00973102" w:rsidRPr="003B59BE" w:rsidRDefault="00000000" w:rsidP="006F49E9">
      <w:pPr>
        <w:pStyle w:val="Ttulo1"/>
        <w:jc w:val="both"/>
        <w:rPr>
          <w:bCs/>
          <w:szCs w:val="28"/>
        </w:rPr>
      </w:pPr>
      <w:r>
        <w:t xml:space="preserve">ASSUNTO: </w:t>
      </w:r>
      <w:r w:rsidRPr="004B0C7A">
        <w:rPr>
          <w:szCs w:val="28"/>
        </w:rPr>
        <w:t xml:space="preserve">PARECER </w:t>
      </w:r>
      <w:r w:rsidR="00594B31">
        <w:rPr>
          <w:szCs w:val="28"/>
        </w:rPr>
        <w:t xml:space="preserve">AO </w:t>
      </w:r>
      <w:r w:rsidR="00B4089B">
        <w:rPr>
          <w:szCs w:val="28"/>
        </w:rPr>
        <w:t>PROJETO DE LEI</w:t>
      </w:r>
      <w:r w:rsidR="003123FB">
        <w:rPr>
          <w:szCs w:val="28"/>
        </w:rPr>
        <w:t xml:space="preserve"> Nº</w:t>
      </w:r>
      <w:r w:rsidR="00B4089B">
        <w:rPr>
          <w:szCs w:val="28"/>
        </w:rPr>
        <w:t xml:space="preserve"> </w:t>
      </w:r>
      <w:r w:rsidR="003B59BE" w:rsidRPr="00AD794A">
        <w:rPr>
          <w:bCs/>
          <w:szCs w:val="28"/>
        </w:rPr>
        <w:t>82</w:t>
      </w:r>
      <w:r w:rsidR="003123FB" w:rsidRPr="00AD794A">
        <w:rPr>
          <w:bCs/>
          <w:szCs w:val="28"/>
        </w:rPr>
        <w:t>/</w:t>
      </w:r>
      <w:r w:rsidR="003B59BE" w:rsidRPr="00AD794A">
        <w:rPr>
          <w:bCs/>
          <w:szCs w:val="28"/>
        </w:rPr>
        <w:t>2025</w:t>
      </w:r>
    </w:p>
    <w:p w14:paraId="2FA467CC" w14:textId="77777777" w:rsidR="00973102" w:rsidRPr="004B0C7A" w:rsidRDefault="00000000" w:rsidP="006F49E9">
      <w:pPr>
        <w:pStyle w:val="Ttulo1"/>
        <w:jc w:val="both"/>
        <w:rPr>
          <w:szCs w:val="28"/>
        </w:rPr>
      </w:pPr>
      <w:r>
        <w:rPr>
          <w:szCs w:val="28"/>
        </w:rPr>
        <w:t>RELATOR:</w:t>
      </w:r>
      <w:r w:rsidR="004B7E35">
        <w:t xml:space="preserve"> </w:t>
      </w:r>
      <w:r w:rsidR="001A5873">
        <w:rPr>
          <w:szCs w:val="28"/>
        </w:rPr>
        <w:t>JOTA MALON</w:t>
      </w:r>
    </w:p>
    <w:p w14:paraId="512EC112" w14:textId="77777777" w:rsidR="004B0C7A" w:rsidRDefault="004B0C7A" w:rsidP="006F49E9">
      <w:pPr>
        <w:widowControl w:val="0"/>
        <w:jc w:val="both"/>
        <w:rPr>
          <w:rFonts w:ascii="Arial" w:hAnsi="Arial"/>
          <w:b/>
          <w:sz w:val="24"/>
        </w:rPr>
      </w:pPr>
    </w:p>
    <w:p w14:paraId="3C0D8023" w14:textId="39DDB632" w:rsidR="009B546A" w:rsidRPr="00D81B85" w:rsidRDefault="00000000" w:rsidP="009B546A">
      <w:pPr>
        <w:jc w:val="both"/>
        <w:rPr>
          <w:rFonts w:ascii="Arial" w:hAnsi="Arial"/>
          <w:b/>
          <w:bCs/>
          <w:sz w:val="24"/>
        </w:rPr>
      </w:pPr>
      <w:r>
        <w:rPr>
          <w:rFonts w:ascii="Arial" w:hAnsi="Arial"/>
          <w:b/>
        </w:rPr>
        <w:t>1 EXPOSIÇÃO DA MATÉRIA:</w:t>
      </w:r>
      <w:r w:rsidR="009B546A" w:rsidRPr="009B546A">
        <w:rPr>
          <w:rFonts w:ascii="Arial" w:hAnsi="Arial"/>
          <w:sz w:val="24"/>
        </w:rPr>
        <w:t xml:space="preserve"> </w:t>
      </w:r>
      <w:r w:rsidR="009B546A">
        <w:rPr>
          <w:rFonts w:ascii="Arial" w:hAnsi="Arial"/>
          <w:sz w:val="24"/>
        </w:rPr>
        <w:t xml:space="preserve">projeto de autoria da vereadora Missionária </w:t>
      </w:r>
      <w:proofErr w:type="spellStart"/>
      <w:r w:rsidR="009B546A">
        <w:rPr>
          <w:rFonts w:ascii="Arial" w:hAnsi="Arial"/>
          <w:sz w:val="24"/>
        </w:rPr>
        <w:t>Pokaia</w:t>
      </w:r>
      <w:proofErr w:type="spellEnd"/>
      <w:r w:rsidR="009B546A">
        <w:rPr>
          <w:rFonts w:ascii="Arial" w:hAnsi="Arial"/>
          <w:sz w:val="24"/>
        </w:rPr>
        <w:t>, que i</w:t>
      </w:r>
      <w:r w:rsidR="009B546A" w:rsidRPr="00AD794A">
        <w:rPr>
          <w:rFonts w:ascii="Arial" w:hAnsi="Arial"/>
          <w:sz w:val="24"/>
        </w:rPr>
        <w:t>nstitui o Dia Municipal da Mulher Negra e/ou Afrodescendente.</w:t>
      </w:r>
    </w:p>
    <w:p w14:paraId="6CF98B10" w14:textId="77777777" w:rsidR="009B546A" w:rsidRDefault="009B546A" w:rsidP="009B546A">
      <w:pPr>
        <w:widowControl w:val="0"/>
        <w:jc w:val="both"/>
        <w:rPr>
          <w:rFonts w:ascii="Arial" w:hAnsi="Arial"/>
          <w:sz w:val="24"/>
        </w:rPr>
      </w:pPr>
    </w:p>
    <w:p w14:paraId="5077E856" w14:textId="77777777" w:rsidR="00BF5D47" w:rsidRDefault="00BF5D47" w:rsidP="006F49E9">
      <w:pPr>
        <w:widowControl w:val="0"/>
        <w:tabs>
          <w:tab w:val="left" w:pos="3510"/>
        </w:tabs>
        <w:jc w:val="both"/>
        <w:rPr>
          <w:rFonts w:ascii="Arial" w:hAnsi="Arial"/>
          <w:sz w:val="24"/>
        </w:rPr>
      </w:pPr>
    </w:p>
    <w:p w14:paraId="2319174A" w14:textId="77777777" w:rsidR="006F49E9" w:rsidRPr="006F49E9" w:rsidRDefault="00000000" w:rsidP="006F49E9">
      <w:pPr>
        <w:jc w:val="both"/>
        <w:rPr>
          <w:rFonts w:ascii="Arial" w:hAnsi="Arial"/>
          <w:sz w:val="24"/>
        </w:rPr>
      </w:pPr>
      <w:r>
        <w:rPr>
          <w:rFonts w:ascii="Arial" w:hAnsi="Arial"/>
          <w:b/>
          <w:sz w:val="24"/>
        </w:rPr>
        <w:t>2 RELATÓRIO</w:t>
      </w:r>
      <w:r>
        <w:rPr>
          <w:rFonts w:ascii="Arial" w:hAnsi="Arial"/>
          <w:sz w:val="24"/>
        </w:rPr>
        <w:t>:</w:t>
      </w:r>
    </w:p>
    <w:p w14:paraId="149F48E1" w14:textId="77777777" w:rsidR="006F49E9" w:rsidRPr="00312F52" w:rsidRDefault="006F49E9" w:rsidP="006F49E9">
      <w:pPr>
        <w:pStyle w:val="xgmail-msobodytextindent"/>
        <w:shd w:val="clear" w:color="auto" w:fill="FFFFFF"/>
        <w:spacing w:before="0" w:beforeAutospacing="0" w:after="0" w:afterAutospacing="0" w:line="360" w:lineRule="auto"/>
        <w:ind w:left="2832"/>
        <w:jc w:val="both"/>
        <w:rPr>
          <w:rFonts w:ascii="Ebrima" w:hAnsi="Ebrima" w:cs="Arial"/>
          <w:b/>
          <w:bCs/>
          <w:i/>
          <w:iCs/>
        </w:rPr>
      </w:pPr>
    </w:p>
    <w:p w14:paraId="51FB47EE" w14:textId="77777777" w:rsidR="00116B33" w:rsidRPr="007D6137" w:rsidRDefault="00116B33" w:rsidP="007D6137">
      <w:pPr>
        <w:ind w:firstLine="708"/>
        <w:jc w:val="both"/>
        <w:textAlignment w:val="baseline"/>
        <w:rPr>
          <w:rFonts w:ascii="Arial" w:hAnsi="Arial" w:cs="Arial"/>
          <w:sz w:val="24"/>
          <w:szCs w:val="24"/>
        </w:rPr>
      </w:pPr>
      <w:bookmarkStart w:id="0" w:name="_Hlk223419378"/>
      <w:r w:rsidRPr="007D6137">
        <w:rPr>
          <w:rFonts w:ascii="Arial" w:hAnsi="Arial" w:cs="Arial"/>
          <w:sz w:val="24"/>
          <w:szCs w:val="24"/>
        </w:rPr>
        <w:t xml:space="preserve">A proposta da Vereadora tem por finalidade incluir no </w:t>
      </w:r>
      <w:r w:rsidRPr="007D6137">
        <w:rPr>
          <w:rFonts w:ascii="Arial" w:hAnsi="Arial" w:cs="Arial"/>
          <w:color w:val="333333"/>
          <w:sz w:val="24"/>
          <w:szCs w:val="24"/>
          <w:shd w:val="clear" w:color="auto" w:fill="FFFFFF"/>
        </w:rPr>
        <w:t>calendário</w:t>
      </w:r>
      <w:r w:rsidRPr="007D6137">
        <w:rPr>
          <w:rFonts w:ascii="Arial" w:hAnsi="Arial" w:cs="Arial"/>
          <w:sz w:val="24"/>
          <w:szCs w:val="24"/>
        </w:rPr>
        <w:t xml:space="preserve"> de eventos oficiais do Município previstos na Lei nº 3.128, de 25 de setembro de 1998, a Dia Municipal da Mulher Negra e/ou Afrodescendente, a ser comemorado anualmente no dia 25 de julho.</w:t>
      </w:r>
    </w:p>
    <w:p w14:paraId="51E54753" w14:textId="77777777" w:rsidR="00CC7B2B" w:rsidRPr="007D6137" w:rsidRDefault="00CC7B2B" w:rsidP="007D6137">
      <w:pPr>
        <w:ind w:firstLine="708"/>
        <w:jc w:val="both"/>
        <w:rPr>
          <w:rFonts w:ascii="Arial" w:hAnsi="Arial" w:cs="Arial"/>
          <w:sz w:val="24"/>
          <w:szCs w:val="24"/>
        </w:rPr>
      </w:pPr>
    </w:p>
    <w:p w14:paraId="30034E67" w14:textId="6FBA1C87" w:rsidR="00116B33" w:rsidRPr="007D6137" w:rsidRDefault="00116B33" w:rsidP="007D6137">
      <w:pPr>
        <w:ind w:firstLine="708"/>
        <w:jc w:val="both"/>
        <w:rPr>
          <w:rFonts w:ascii="Arial" w:hAnsi="Arial" w:cs="Arial"/>
          <w:color w:val="000000"/>
          <w:sz w:val="24"/>
          <w:szCs w:val="24"/>
        </w:rPr>
      </w:pPr>
      <w:r w:rsidRPr="007D6137">
        <w:rPr>
          <w:rFonts w:ascii="Arial" w:hAnsi="Arial" w:cs="Arial"/>
          <w:sz w:val="24"/>
          <w:szCs w:val="24"/>
        </w:rPr>
        <w:t>Justifica que a matéria visa proporcionar nesse período programas, palestras, rodas de conversa, campanhas e debates sobre o tema, com o objetivo de fortalecer a luta e a resistência das mulheres negras contra a opressão de gênero, o racismo estrutural, a exploração de classes e as desigualdades socioeconômicas</w:t>
      </w:r>
      <w:r w:rsidRPr="007D6137">
        <w:rPr>
          <w:rFonts w:ascii="Arial" w:hAnsi="Arial" w:cs="Arial"/>
          <w:color w:val="000000"/>
          <w:sz w:val="24"/>
          <w:szCs w:val="24"/>
        </w:rPr>
        <w:t>.</w:t>
      </w:r>
    </w:p>
    <w:p w14:paraId="09E39033" w14:textId="77777777" w:rsidR="00116B33" w:rsidRPr="007D6137" w:rsidRDefault="00116B33" w:rsidP="007D6137">
      <w:pPr>
        <w:jc w:val="both"/>
        <w:textAlignment w:val="baseline"/>
        <w:rPr>
          <w:rFonts w:ascii="Arial" w:hAnsi="Arial" w:cs="Arial"/>
          <w:color w:val="000000"/>
          <w:sz w:val="24"/>
          <w:szCs w:val="24"/>
        </w:rPr>
      </w:pPr>
    </w:p>
    <w:p w14:paraId="7A1FB2A4" w14:textId="77777777" w:rsidR="00116B33" w:rsidRPr="007D6137" w:rsidRDefault="00116B33" w:rsidP="007D6137">
      <w:pPr>
        <w:ind w:left="708"/>
        <w:rPr>
          <w:rFonts w:ascii="Arial" w:hAnsi="Arial" w:cs="Arial"/>
          <w:bCs/>
          <w:sz w:val="24"/>
          <w:szCs w:val="24"/>
          <w:u w:val="single"/>
        </w:rPr>
      </w:pPr>
      <w:r w:rsidRPr="007D6137">
        <w:rPr>
          <w:rFonts w:ascii="Arial" w:hAnsi="Arial" w:cs="Arial"/>
          <w:bCs/>
          <w:sz w:val="24"/>
          <w:szCs w:val="24"/>
          <w:u w:val="single"/>
        </w:rPr>
        <w:t>DO ASPECTO CONSTITUCIONAL, LEGAL OU JURÍDICO E MÉRITO</w:t>
      </w:r>
    </w:p>
    <w:p w14:paraId="2D152DAC" w14:textId="77777777" w:rsidR="00116B33" w:rsidRPr="007D6137" w:rsidRDefault="00116B33" w:rsidP="007D6137">
      <w:pPr>
        <w:ind w:firstLine="708"/>
        <w:jc w:val="both"/>
        <w:rPr>
          <w:rFonts w:ascii="Arial" w:hAnsi="Arial" w:cs="Arial"/>
          <w:sz w:val="24"/>
          <w:szCs w:val="24"/>
        </w:rPr>
      </w:pPr>
    </w:p>
    <w:p w14:paraId="2085EF23" w14:textId="77777777"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A Lei Municipal 3.128, de 25 de setembro de 1998 não traz nenhum requisito para que um evento seja passível de ser incluso no calendário oficial de eventos da cidade, portanto, não vislumbro inconstitucionalidade ou ilegalidade no presente Projeto de Lei.</w:t>
      </w:r>
    </w:p>
    <w:p w14:paraId="383E54DE" w14:textId="77777777" w:rsidR="007D6137" w:rsidRPr="007D6137" w:rsidRDefault="007D6137" w:rsidP="007D6137">
      <w:pPr>
        <w:ind w:firstLine="708"/>
        <w:jc w:val="both"/>
        <w:rPr>
          <w:rFonts w:ascii="Arial" w:hAnsi="Arial" w:cs="Arial"/>
          <w:sz w:val="24"/>
          <w:szCs w:val="24"/>
        </w:rPr>
      </w:pPr>
    </w:p>
    <w:p w14:paraId="4D33C869" w14:textId="4BD151DC"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As datas e semanas comemorativas são criadas nos calendários não só para celebrar eventos, mas também como estratégicas de conscientização e reflexão social e principalmente para dar visibilidade a causas que muitas vezes ficam esquecidas no dia a dia.</w:t>
      </w:r>
    </w:p>
    <w:p w14:paraId="569C54E9" w14:textId="77777777"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 xml:space="preserve">Observando o Calendário Oficial de nossa cidade e caso aprovado a presente propositura, passaremos a ter 125 eventos a serem comemorados no Município. </w:t>
      </w:r>
    </w:p>
    <w:p w14:paraId="28AAD0BA" w14:textId="77777777" w:rsidR="007D6137" w:rsidRPr="007D6137" w:rsidRDefault="007D6137" w:rsidP="007D6137">
      <w:pPr>
        <w:ind w:firstLine="708"/>
        <w:jc w:val="both"/>
        <w:rPr>
          <w:rFonts w:ascii="Arial" w:hAnsi="Arial" w:cs="Arial"/>
          <w:sz w:val="24"/>
          <w:szCs w:val="24"/>
        </w:rPr>
      </w:pPr>
    </w:p>
    <w:p w14:paraId="467256A5" w14:textId="3FF6FEBE"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Entende este Relator que é um n</w:t>
      </w:r>
      <w:r w:rsidR="007D6137">
        <w:rPr>
          <w:rFonts w:ascii="Arial" w:hAnsi="Arial" w:cs="Arial"/>
          <w:sz w:val="24"/>
          <w:szCs w:val="24"/>
        </w:rPr>
        <w:t>ú</w:t>
      </w:r>
      <w:r w:rsidRPr="007D6137">
        <w:rPr>
          <w:rFonts w:ascii="Arial" w:hAnsi="Arial" w:cs="Arial"/>
          <w:sz w:val="24"/>
          <w:szCs w:val="24"/>
        </w:rPr>
        <w:t xml:space="preserve">mero expressivo de datas comemorativas e diante da grande quantidade, a maioria acaba ficando apenas no papel, sem efetiva comemoração, tornando a lei </w:t>
      </w:r>
      <w:proofErr w:type="gramStart"/>
      <w:r w:rsidRPr="007D6137">
        <w:rPr>
          <w:rFonts w:ascii="Arial" w:hAnsi="Arial" w:cs="Arial"/>
          <w:sz w:val="24"/>
          <w:szCs w:val="24"/>
        </w:rPr>
        <w:t>inócua</w:t>
      </w:r>
      <w:proofErr w:type="gramEnd"/>
      <w:r w:rsidRPr="007D6137">
        <w:rPr>
          <w:rFonts w:ascii="Arial" w:hAnsi="Arial" w:cs="Arial"/>
          <w:sz w:val="24"/>
          <w:szCs w:val="24"/>
        </w:rPr>
        <w:t xml:space="preserve"> com o passar do tempo.</w:t>
      </w:r>
    </w:p>
    <w:p w14:paraId="3B9E2EC0" w14:textId="77777777" w:rsidR="007D6137" w:rsidRPr="007D6137" w:rsidRDefault="007D6137" w:rsidP="007D6137">
      <w:pPr>
        <w:ind w:firstLine="708"/>
        <w:jc w:val="both"/>
        <w:rPr>
          <w:rFonts w:ascii="Arial" w:hAnsi="Arial" w:cs="Arial"/>
          <w:sz w:val="24"/>
          <w:szCs w:val="24"/>
        </w:rPr>
      </w:pPr>
    </w:p>
    <w:p w14:paraId="0444BC12" w14:textId="77777777" w:rsidR="006A7EE4" w:rsidRDefault="006A7EE4" w:rsidP="007D6137">
      <w:pPr>
        <w:ind w:firstLine="708"/>
        <w:jc w:val="both"/>
        <w:rPr>
          <w:rFonts w:ascii="Arial" w:hAnsi="Arial" w:cs="Arial"/>
          <w:sz w:val="24"/>
          <w:szCs w:val="24"/>
        </w:rPr>
      </w:pPr>
    </w:p>
    <w:p w14:paraId="2B72D647" w14:textId="4EE00C4D"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lastRenderedPageBreak/>
        <w:t>Só para ilustrar para o mês de julho o Município tem os seguintes eventos oficiais:</w:t>
      </w:r>
    </w:p>
    <w:p w14:paraId="6F932F91"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Festival de Inverno</w:t>
      </w:r>
    </w:p>
    <w:p w14:paraId="7C94BC57"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Semana da Agricultura Orgânica</w:t>
      </w:r>
    </w:p>
    <w:p w14:paraId="710A60BF"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Semana de prevenção de doenças do estômago e intestino</w:t>
      </w:r>
    </w:p>
    <w:p w14:paraId="362E6511"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Semana da Música Gospel </w:t>
      </w:r>
    </w:p>
    <w:p w14:paraId="2CE80363"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Dia da Juventude Evangélica</w:t>
      </w:r>
    </w:p>
    <w:p w14:paraId="5BD6A802"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Exposição de Flores, Plantas Ornamentais e Exóticas</w:t>
      </w:r>
    </w:p>
    <w:p w14:paraId="54F833A9"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Romaria Bragança Paulista - Bom Jesus dos Perdões</w:t>
      </w:r>
    </w:p>
    <w:p w14:paraId="50E2B98E"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Dia de Santa Madre Paulina</w:t>
      </w:r>
    </w:p>
    <w:p w14:paraId="24F54A4A"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Festa dos Caminhoneiros</w:t>
      </w:r>
    </w:p>
    <w:p w14:paraId="712FBA38"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t>Festa de São Cristóvão</w:t>
      </w:r>
    </w:p>
    <w:p w14:paraId="4F07DF2B" w14:textId="77777777" w:rsidR="00116B33" w:rsidRPr="007D6137" w:rsidRDefault="00116B33" w:rsidP="007D6137">
      <w:pPr>
        <w:ind w:firstLine="708"/>
        <w:jc w:val="both"/>
        <w:rPr>
          <w:rFonts w:ascii="Arial" w:hAnsi="Arial" w:cs="Arial"/>
          <w:sz w:val="24"/>
          <w:szCs w:val="24"/>
        </w:rPr>
      </w:pPr>
    </w:p>
    <w:p w14:paraId="7C0952F4" w14:textId="77777777" w:rsidR="00116B33" w:rsidRPr="007D6137" w:rsidRDefault="00116B33" w:rsidP="007D6137">
      <w:pPr>
        <w:ind w:firstLine="708"/>
        <w:jc w:val="both"/>
        <w:rPr>
          <w:rFonts w:ascii="Arial" w:hAnsi="Arial" w:cs="Arial"/>
          <w:sz w:val="24"/>
          <w:szCs w:val="24"/>
          <w:shd w:val="clear" w:color="auto" w:fill="FFFFFF"/>
        </w:rPr>
      </w:pPr>
      <w:r w:rsidRPr="007D6137">
        <w:rPr>
          <w:rFonts w:ascii="Arial" w:hAnsi="Arial" w:cs="Arial"/>
          <w:sz w:val="24"/>
          <w:szCs w:val="24"/>
        </w:rPr>
        <w:t xml:space="preserve">No caso em apreço, a intenção é homenagear no mês de julho a Mulher Negra com programas, palestras, rodas de conversa, campanhas e debates sobre o tema no mês de julho, dia que também se comemora o </w:t>
      </w:r>
      <w:r w:rsidRPr="007D6137">
        <w:rPr>
          <w:rFonts w:ascii="Arial" w:hAnsi="Arial" w:cs="Arial"/>
          <w:sz w:val="24"/>
          <w:szCs w:val="24"/>
          <w:shd w:val="clear" w:color="auto" w:fill="FFFFFF"/>
        </w:rPr>
        <w:t xml:space="preserve">Dia Internacional da Mulher Negra Latino-Americana e Caribenha e o Dia Nacional de Tereza </w:t>
      </w:r>
      <w:proofErr w:type="gramStart"/>
      <w:r w:rsidRPr="007D6137">
        <w:rPr>
          <w:rFonts w:ascii="Arial" w:hAnsi="Arial" w:cs="Arial"/>
          <w:sz w:val="24"/>
          <w:szCs w:val="24"/>
          <w:shd w:val="clear" w:color="auto" w:fill="FFFFFF"/>
        </w:rPr>
        <w:t>de  Benguela</w:t>
      </w:r>
      <w:proofErr w:type="gramEnd"/>
      <w:r w:rsidRPr="007D6137">
        <w:rPr>
          <w:rFonts w:ascii="Arial" w:hAnsi="Arial" w:cs="Arial"/>
          <w:sz w:val="24"/>
          <w:szCs w:val="24"/>
          <w:shd w:val="clear" w:color="auto" w:fill="FFFFFF"/>
        </w:rPr>
        <w:t xml:space="preserve"> e da Mulher Negra, ambas instituídas por Lei federal.</w:t>
      </w:r>
    </w:p>
    <w:p w14:paraId="111E06DB" w14:textId="77777777" w:rsidR="007D6137" w:rsidRPr="007D6137" w:rsidRDefault="007D6137" w:rsidP="007D6137">
      <w:pPr>
        <w:ind w:firstLine="708"/>
        <w:jc w:val="both"/>
        <w:rPr>
          <w:rFonts w:ascii="Arial" w:hAnsi="Arial" w:cs="Arial"/>
          <w:sz w:val="24"/>
          <w:szCs w:val="24"/>
          <w:shd w:val="clear" w:color="auto" w:fill="FFFFFF"/>
        </w:rPr>
      </w:pPr>
    </w:p>
    <w:p w14:paraId="0CC04EC8" w14:textId="3E745CEF" w:rsidR="00116B33" w:rsidRPr="007D6137" w:rsidRDefault="00116B33" w:rsidP="007D6137">
      <w:pPr>
        <w:ind w:firstLine="708"/>
        <w:jc w:val="both"/>
        <w:rPr>
          <w:rFonts w:ascii="Arial" w:hAnsi="Arial" w:cs="Arial"/>
          <w:sz w:val="24"/>
          <w:szCs w:val="24"/>
        </w:rPr>
      </w:pPr>
      <w:r w:rsidRPr="007D6137">
        <w:rPr>
          <w:rFonts w:ascii="Arial" w:hAnsi="Arial" w:cs="Arial"/>
          <w:sz w:val="24"/>
          <w:szCs w:val="24"/>
          <w:shd w:val="clear" w:color="auto" w:fill="FFFFFF"/>
        </w:rPr>
        <w:t xml:space="preserve">Verificando a nossa legislação municipal com temas semelhantes, encontramos a Lei </w:t>
      </w:r>
      <w:r w:rsidRPr="007D6137">
        <w:rPr>
          <w:rFonts w:ascii="Arial" w:hAnsi="Arial" w:cs="Arial"/>
          <w:sz w:val="24"/>
          <w:szCs w:val="24"/>
        </w:rPr>
        <w:t>4015, de 02 de dezembro de 2008, que institui a Semana de Estudos Sobre a Consciência Negra que visa proporcionar, nesse período, programas, palestras, campanhas e debates sobre o tema todos os anos, compreendendo o dia 20 de novembro, data considerada como Dia Nacional da Consciência Negra.</w:t>
      </w:r>
    </w:p>
    <w:p w14:paraId="1664FE42" w14:textId="77777777" w:rsidR="007D6137" w:rsidRPr="007D6137" w:rsidRDefault="007D6137" w:rsidP="007D6137">
      <w:pPr>
        <w:ind w:firstLine="708"/>
        <w:jc w:val="both"/>
        <w:rPr>
          <w:rFonts w:ascii="Arial" w:hAnsi="Arial" w:cs="Arial"/>
          <w:sz w:val="24"/>
          <w:szCs w:val="24"/>
        </w:rPr>
      </w:pPr>
    </w:p>
    <w:p w14:paraId="489B171D" w14:textId="341EA321" w:rsidR="00116B33" w:rsidRPr="007D6137" w:rsidRDefault="00116B33" w:rsidP="007D6137">
      <w:pPr>
        <w:ind w:firstLine="708"/>
        <w:jc w:val="both"/>
        <w:rPr>
          <w:rStyle w:val="uv3um"/>
          <w:rFonts w:ascii="Arial" w:hAnsi="Arial" w:cs="Arial"/>
          <w:color w:val="0A0A0A"/>
          <w:sz w:val="24"/>
          <w:szCs w:val="24"/>
          <w:shd w:val="clear" w:color="auto" w:fill="FFFFFF"/>
        </w:rPr>
      </w:pPr>
      <w:r w:rsidRPr="007D6137">
        <w:rPr>
          <w:rFonts w:ascii="Arial" w:hAnsi="Arial" w:cs="Arial"/>
          <w:sz w:val="24"/>
          <w:szCs w:val="24"/>
        </w:rPr>
        <w:t xml:space="preserve">Diante da importância do tema a Lei nº 4099, de 04 de dezembro de 2009, declarou feriado municipal o dia 20 de novembro onde se comemora o </w:t>
      </w:r>
      <w:r w:rsidRPr="007D6137">
        <w:rPr>
          <w:rFonts w:ascii="Arial" w:hAnsi="Arial" w:cs="Arial"/>
          <w:sz w:val="24"/>
          <w:szCs w:val="24"/>
          <w:shd w:val="clear" w:color="auto" w:fill="FFFFFF"/>
        </w:rPr>
        <w:t>Dia da Consciência </w:t>
      </w:r>
      <w:r w:rsidRPr="007D6137">
        <w:rPr>
          <w:rFonts w:ascii="Arial" w:hAnsi="Arial" w:cs="Arial"/>
          <w:sz w:val="24"/>
          <w:szCs w:val="24"/>
        </w:rPr>
        <w:t>Negra, cujo objetivo é</w:t>
      </w:r>
      <w:r w:rsidRPr="007D6137">
        <w:rPr>
          <w:rFonts w:ascii="Arial" w:hAnsi="Arial" w:cs="Arial"/>
          <w:color w:val="0A0A0A"/>
          <w:sz w:val="24"/>
          <w:szCs w:val="24"/>
          <w:shd w:val="clear" w:color="auto" w:fill="FFFFFF"/>
        </w:rPr>
        <w:t xml:space="preserve"> celebrar a cultura e a resistência do povo negro no Brasil, relembrar a luta contra a escravidão e o legado de Zumbi dos Palmares, e principalmente para promover a reflexão e ações contra o racismo e a desigualdade que ainda afetam a população negra, além de valorizar suas contribuições para a identidade brasileira, desde a culinária à música e política, buscando uma sociedade mais justa e igualitária. </w:t>
      </w:r>
      <w:r w:rsidRPr="007D6137">
        <w:rPr>
          <w:rStyle w:val="uv3um"/>
          <w:rFonts w:ascii="Arial" w:hAnsi="Arial" w:cs="Arial"/>
          <w:color w:val="0A0A0A"/>
          <w:sz w:val="24"/>
          <w:szCs w:val="24"/>
          <w:shd w:val="clear" w:color="auto" w:fill="FFFFFF"/>
        </w:rPr>
        <w:t> </w:t>
      </w:r>
    </w:p>
    <w:p w14:paraId="779F0DFE" w14:textId="77777777" w:rsidR="007D6137" w:rsidRPr="007D6137" w:rsidRDefault="007D6137" w:rsidP="007D6137">
      <w:pPr>
        <w:ind w:firstLine="708"/>
        <w:jc w:val="both"/>
        <w:rPr>
          <w:rFonts w:ascii="Arial" w:hAnsi="Arial" w:cs="Arial"/>
          <w:sz w:val="24"/>
          <w:szCs w:val="24"/>
        </w:rPr>
      </w:pPr>
    </w:p>
    <w:p w14:paraId="00D27FD1" w14:textId="3B7AF894"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Pela Resolução nº 3, de 7 de novembro de 2018, foi acrescentado dispositivo ao Regimento Interno da Câmara Municipal a criação medalha Zumbi dos Palmares para personalidades ou entidades que atuam em prol da valorização e do desenvolvimento da comunidade negra no município de Bragança Paulista, a ser concedida no mês de novembro de cada ano.</w:t>
      </w:r>
    </w:p>
    <w:p w14:paraId="1D1B9858" w14:textId="77777777" w:rsidR="007D6137" w:rsidRPr="007D6137" w:rsidRDefault="007D6137" w:rsidP="007D6137">
      <w:pPr>
        <w:ind w:firstLine="708"/>
        <w:jc w:val="both"/>
        <w:rPr>
          <w:rFonts w:ascii="Arial" w:hAnsi="Arial" w:cs="Arial"/>
          <w:sz w:val="24"/>
          <w:szCs w:val="24"/>
        </w:rPr>
      </w:pPr>
    </w:p>
    <w:p w14:paraId="267E24F5" w14:textId="2BE8CD60"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 xml:space="preserve">Como visto são pautas correlatas, as quais poderiam ser agregadas.  Entende este Relator que existe a necessidade de uma “higienização” no calendário de eventos, agregando em uma só data ou semana, eventos similares e propiciando aos envolvidos no tema uma melhor organização para o efetivo cumprimento da Lei. </w:t>
      </w:r>
    </w:p>
    <w:p w14:paraId="70752F6A" w14:textId="77777777" w:rsidR="007D6137" w:rsidRPr="007D6137" w:rsidRDefault="007D6137" w:rsidP="007D6137">
      <w:pPr>
        <w:ind w:firstLine="708"/>
        <w:jc w:val="both"/>
        <w:rPr>
          <w:rFonts w:ascii="Arial" w:hAnsi="Arial" w:cs="Arial"/>
          <w:sz w:val="24"/>
          <w:szCs w:val="24"/>
        </w:rPr>
      </w:pPr>
    </w:p>
    <w:p w14:paraId="505C8F0A" w14:textId="46B031D9"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 xml:space="preserve">Considerando que a comemoração sobre o tema Consciência Negra vem crescendo ano a ano no Município, sugiro a Vereadora Autora a introdução do Dia Municipal da Mulher Negra e/ou Afrodescendente também no mês de novembro dentro das festividades do feriado municipal, podendo inclusive propor a criação pela Câmara Municipal </w:t>
      </w:r>
      <w:r w:rsidRPr="007D6137">
        <w:rPr>
          <w:rFonts w:ascii="Arial" w:hAnsi="Arial" w:cs="Arial"/>
          <w:sz w:val="24"/>
          <w:szCs w:val="24"/>
          <w:shd w:val="clear" w:color="auto" w:fill="FFFFFF"/>
        </w:rPr>
        <w:t>uma honraria para mulheres negras e/ou afrodescendente que se destacam no empreendedorismo, educação, ativismo social, combate ao racismo e preservação da Cultura e Tradições de Matiz Africana, no município.</w:t>
      </w:r>
    </w:p>
    <w:p w14:paraId="1E268175" w14:textId="77777777" w:rsidR="007D6137" w:rsidRPr="007D6137" w:rsidRDefault="007D6137" w:rsidP="007D6137">
      <w:pPr>
        <w:ind w:firstLine="708"/>
        <w:jc w:val="both"/>
        <w:rPr>
          <w:rFonts w:ascii="Arial" w:hAnsi="Arial" w:cs="Arial"/>
          <w:sz w:val="24"/>
          <w:szCs w:val="24"/>
        </w:rPr>
      </w:pPr>
    </w:p>
    <w:p w14:paraId="09E85548" w14:textId="5AA8F0B0" w:rsidR="00116B33" w:rsidRPr="007D6137" w:rsidRDefault="00116B33" w:rsidP="007D6137">
      <w:pPr>
        <w:ind w:firstLine="708"/>
        <w:jc w:val="both"/>
        <w:rPr>
          <w:rFonts w:ascii="Arial" w:hAnsi="Arial" w:cs="Arial"/>
          <w:sz w:val="24"/>
          <w:szCs w:val="24"/>
        </w:rPr>
      </w:pPr>
      <w:r w:rsidRPr="007D6137">
        <w:rPr>
          <w:rFonts w:ascii="Arial" w:hAnsi="Arial" w:cs="Arial"/>
          <w:sz w:val="24"/>
          <w:szCs w:val="24"/>
        </w:rPr>
        <w:t>Uma opção seria incluir a data na Lei nº 4099, de 04 de dezembro de 2009 com o seguinte texto:</w:t>
      </w:r>
    </w:p>
    <w:p w14:paraId="311C5079" w14:textId="77777777" w:rsidR="00116B33" w:rsidRPr="007D6137" w:rsidRDefault="00116B33" w:rsidP="007D6137">
      <w:pPr>
        <w:ind w:left="708"/>
        <w:jc w:val="both"/>
        <w:rPr>
          <w:rFonts w:ascii="Arial" w:hAnsi="Arial" w:cs="Arial"/>
          <w:sz w:val="24"/>
          <w:szCs w:val="24"/>
        </w:rPr>
      </w:pPr>
      <w:r w:rsidRPr="007D6137">
        <w:rPr>
          <w:rFonts w:ascii="Arial" w:hAnsi="Arial" w:cs="Arial"/>
          <w:sz w:val="24"/>
          <w:szCs w:val="24"/>
        </w:rPr>
        <w:br/>
        <w:t>Art. 1º</w:t>
      </w:r>
      <w:r w:rsidRPr="007D6137">
        <w:rPr>
          <w:rFonts w:ascii="Arial" w:hAnsi="Arial" w:cs="Arial"/>
          <w:sz w:val="24"/>
          <w:szCs w:val="24"/>
        </w:rPr>
        <w:tab/>
        <w:t xml:space="preserve"> A Lei nº 4099, de 04 de dezembro de 2009, que dispõe sobre o feriado do Dia da Consciência Negra passa a vigorar acrescida das seguintes alterações:</w:t>
      </w:r>
    </w:p>
    <w:p w14:paraId="2647F6F8" w14:textId="77777777" w:rsidR="00116B33" w:rsidRPr="007D6137" w:rsidRDefault="00116B33" w:rsidP="007D6137">
      <w:pPr>
        <w:ind w:left="708"/>
        <w:jc w:val="both"/>
        <w:rPr>
          <w:rFonts w:ascii="Arial" w:hAnsi="Arial" w:cs="Arial"/>
          <w:i/>
          <w:sz w:val="24"/>
          <w:szCs w:val="24"/>
        </w:rPr>
      </w:pPr>
    </w:p>
    <w:p w14:paraId="31DA46BC" w14:textId="77777777" w:rsidR="00116B33" w:rsidRPr="007D6137" w:rsidRDefault="00116B33" w:rsidP="007D6137">
      <w:pPr>
        <w:ind w:left="708"/>
        <w:jc w:val="both"/>
        <w:rPr>
          <w:rFonts w:ascii="Arial" w:hAnsi="Arial" w:cs="Arial"/>
          <w:i/>
          <w:sz w:val="24"/>
          <w:szCs w:val="24"/>
        </w:rPr>
      </w:pPr>
      <w:r w:rsidRPr="007D6137">
        <w:rPr>
          <w:rFonts w:ascii="Arial" w:hAnsi="Arial" w:cs="Arial"/>
          <w:i/>
          <w:sz w:val="24"/>
          <w:szCs w:val="24"/>
        </w:rPr>
        <w:t>Art. 1º Fica declarado feriado municipal o dia 20 de novembro de cada ano, data em que se comemora o Dia da Consciência Negra.</w:t>
      </w:r>
    </w:p>
    <w:p w14:paraId="1DD86E72" w14:textId="77777777" w:rsidR="00116B33" w:rsidRPr="007D6137" w:rsidRDefault="00116B33" w:rsidP="007D6137">
      <w:pPr>
        <w:ind w:left="708"/>
        <w:jc w:val="both"/>
        <w:rPr>
          <w:rFonts w:ascii="Arial" w:hAnsi="Arial" w:cs="Arial"/>
          <w:i/>
          <w:sz w:val="24"/>
          <w:szCs w:val="24"/>
          <w:shd w:val="clear" w:color="auto" w:fill="FFFFFF"/>
        </w:rPr>
      </w:pPr>
      <w:r w:rsidRPr="007D6137">
        <w:rPr>
          <w:rFonts w:ascii="Arial" w:hAnsi="Arial" w:cs="Arial"/>
          <w:i/>
          <w:sz w:val="24"/>
          <w:szCs w:val="24"/>
        </w:rPr>
        <w:t xml:space="preserve">Art. 2º </w:t>
      </w:r>
      <w:r w:rsidRPr="007D6137">
        <w:rPr>
          <w:rFonts w:ascii="Arial" w:hAnsi="Arial" w:cs="Arial"/>
          <w:i/>
          <w:sz w:val="24"/>
          <w:szCs w:val="24"/>
          <w:shd w:val="clear" w:color="auto" w:fill="FFFFFF"/>
        </w:rPr>
        <w:t>Na semana que antecede o dia 20 de novembro fica instituída a Semana de Estudos sobre a </w:t>
      </w:r>
      <w:r w:rsidRPr="007D6137">
        <w:rPr>
          <w:rFonts w:ascii="Arial" w:hAnsi="Arial" w:cs="Arial"/>
          <w:i/>
          <w:sz w:val="24"/>
          <w:szCs w:val="24"/>
        </w:rPr>
        <w:t>Consciência</w:t>
      </w:r>
      <w:r w:rsidRPr="007D6137">
        <w:rPr>
          <w:rFonts w:ascii="Arial" w:hAnsi="Arial" w:cs="Arial"/>
          <w:i/>
          <w:sz w:val="24"/>
          <w:szCs w:val="24"/>
          <w:shd w:val="clear" w:color="auto" w:fill="FFFFFF"/>
        </w:rPr>
        <w:t> </w:t>
      </w:r>
      <w:r w:rsidRPr="007D6137">
        <w:rPr>
          <w:rFonts w:ascii="Arial" w:hAnsi="Arial" w:cs="Arial"/>
          <w:i/>
          <w:sz w:val="24"/>
          <w:szCs w:val="24"/>
        </w:rPr>
        <w:t>Negra</w:t>
      </w:r>
      <w:r w:rsidRPr="007D6137">
        <w:rPr>
          <w:rFonts w:ascii="Arial" w:hAnsi="Arial" w:cs="Arial"/>
          <w:i/>
          <w:sz w:val="24"/>
          <w:szCs w:val="24"/>
          <w:shd w:val="clear" w:color="auto" w:fill="FFFFFF"/>
        </w:rPr>
        <w:t>, visando proporcionar, nesse período, programas, palestras, campanhas e debates sobre o tema e homenagens a mulheres negras e/ou afrodescendente que se destacam no Município.</w:t>
      </w:r>
    </w:p>
    <w:p w14:paraId="1311BE38" w14:textId="77777777" w:rsidR="00116B33" w:rsidRPr="007D6137" w:rsidRDefault="00116B33" w:rsidP="007D6137">
      <w:pPr>
        <w:ind w:left="708"/>
        <w:jc w:val="both"/>
        <w:rPr>
          <w:rFonts w:ascii="Arial" w:hAnsi="Arial" w:cs="Arial"/>
          <w:i/>
          <w:sz w:val="24"/>
          <w:szCs w:val="24"/>
        </w:rPr>
      </w:pPr>
      <w:r w:rsidRPr="007D6137">
        <w:rPr>
          <w:rFonts w:ascii="Arial" w:hAnsi="Arial" w:cs="Arial"/>
          <w:i/>
          <w:sz w:val="24"/>
          <w:szCs w:val="24"/>
        </w:rPr>
        <w:t xml:space="preserve">Art. 3º Fica instituído e incluído na </w:t>
      </w:r>
      <w:r w:rsidRPr="007D6137">
        <w:rPr>
          <w:rFonts w:ascii="Arial" w:hAnsi="Arial" w:cs="Arial"/>
          <w:i/>
          <w:sz w:val="24"/>
          <w:szCs w:val="24"/>
          <w:shd w:val="clear" w:color="auto" w:fill="FFFFFF"/>
        </w:rPr>
        <w:t>Semana de Estudos sobre a </w:t>
      </w:r>
      <w:r w:rsidRPr="007D6137">
        <w:rPr>
          <w:rFonts w:ascii="Arial" w:hAnsi="Arial" w:cs="Arial"/>
          <w:i/>
          <w:sz w:val="24"/>
          <w:szCs w:val="24"/>
        </w:rPr>
        <w:t>Consciência</w:t>
      </w:r>
      <w:r w:rsidRPr="007D6137">
        <w:rPr>
          <w:rFonts w:ascii="Arial" w:hAnsi="Arial" w:cs="Arial"/>
          <w:i/>
          <w:sz w:val="24"/>
          <w:szCs w:val="24"/>
          <w:shd w:val="clear" w:color="auto" w:fill="FFFFFF"/>
        </w:rPr>
        <w:t> </w:t>
      </w:r>
      <w:r w:rsidRPr="007D6137">
        <w:rPr>
          <w:rFonts w:ascii="Arial" w:hAnsi="Arial" w:cs="Arial"/>
          <w:i/>
          <w:sz w:val="24"/>
          <w:szCs w:val="24"/>
        </w:rPr>
        <w:t>Negra o Dia Municipal da Mulher Negra e/ou Afrodescendente, a ser comemorado anualmente no dia 19 de novembro, visando fortalecer a luta e a resistência das mulheres negras contra a opressão de gênero, o racismo estrutural, a exploração de classes e as desigualdades socioeconômicas.</w:t>
      </w:r>
    </w:p>
    <w:p w14:paraId="2ABB23AA" w14:textId="77777777" w:rsidR="00116B33" w:rsidRPr="007D6137" w:rsidRDefault="00116B33" w:rsidP="007D6137">
      <w:pPr>
        <w:ind w:left="708"/>
        <w:jc w:val="both"/>
        <w:rPr>
          <w:rFonts w:ascii="Arial" w:hAnsi="Arial" w:cs="Arial"/>
          <w:i/>
          <w:sz w:val="24"/>
          <w:szCs w:val="24"/>
        </w:rPr>
      </w:pPr>
      <w:r w:rsidRPr="007D6137">
        <w:rPr>
          <w:rFonts w:ascii="Arial" w:hAnsi="Arial" w:cs="Arial"/>
          <w:i/>
          <w:sz w:val="24"/>
          <w:szCs w:val="24"/>
        </w:rPr>
        <w:t xml:space="preserve">Art. 4º </w:t>
      </w:r>
      <w:r w:rsidRPr="007D6137">
        <w:rPr>
          <w:rFonts w:ascii="Arial" w:hAnsi="Arial" w:cs="Arial"/>
          <w:i/>
          <w:sz w:val="24"/>
          <w:szCs w:val="24"/>
          <w:shd w:val="clear" w:color="auto" w:fill="FFFFFF"/>
        </w:rPr>
        <w:t>As comemorações ficam incluída no Calendário de Eventos do Município.</w:t>
      </w:r>
    </w:p>
    <w:p w14:paraId="685408DF" w14:textId="77777777" w:rsidR="00116B33" w:rsidRPr="007D6137" w:rsidRDefault="00116B33" w:rsidP="007D6137">
      <w:pPr>
        <w:ind w:left="708"/>
        <w:jc w:val="both"/>
        <w:rPr>
          <w:rFonts w:ascii="Arial" w:hAnsi="Arial" w:cs="Arial"/>
          <w:i/>
          <w:sz w:val="24"/>
          <w:szCs w:val="24"/>
        </w:rPr>
      </w:pPr>
      <w:r w:rsidRPr="007D6137">
        <w:rPr>
          <w:rFonts w:ascii="Arial" w:hAnsi="Arial" w:cs="Arial"/>
          <w:i/>
          <w:sz w:val="24"/>
          <w:szCs w:val="24"/>
        </w:rPr>
        <w:t>Art. 5º Fica revogada a Lei nº 4.015, de 02 de dezembro de 2008.</w:t>
      </w:r>
    </w:p>
    <w:p w14:paraId="7AE5443A" w14:textId="77777777" w:rsidR="00116B33" w:rsidRPr="007D6137" w:rsidRDefault="00116B33" w:rsidP="007D6137">
      <w:pPr>
        <w:rPr>
          <w:rFonts w:ascii="Arial" w:hAnsi="Arial" w:cs="Arial"/>
          <w:i/>
          <w:sz w:val="24"/>
          <w:szCs w:val="24"/>
        </w:rPr>
      </w:pPr>
      <w:r w:rsidRPr="007D6137">
        <w:rPr>
          <w:rFonts w:ascii="Arial" w:hAnsi="Arial" w:cs="Arial"/>
          <w:i/>
          <w:sz w:val="24"/>
          <w:szCs w:val="24"/>
        </w:rPr>
        <w:tab/>
      </w:r>
    </w:p>
    <w:p w14:paraId="48775084" w14:textId="77777777" w:rsidR="00116B33" w:rsidRPr="007D6137" w:rsidRDefault="00116B33" w:rsidP="007D6137">
      <w:pPr>
        <w:jc w:val="both"/>
        <w:rPr>
          <w:rFonts w:ascii="Arial" w:hAnsi="Arial" w:cs="Arial"/>
          <w:sz w:val="24"/>
          <w:szCs w:val="24"/>
        </w:rPr>
      </w:pPr>
      <w:r w:rsidRPr="007D6137">
        <w:rPr>
          <w:rFonts w:ascii="Arial" w:hAnsi="Arial" w:cs="Arial"/>
          <w:sz w:val="24"/>
          <w:szCs w:val="24"/>
        </w:rPr>
        <w:tab/>
        <w:t xml:space="preserve">Desta forma, em uma só Lei, ficariam contempladas o Dia da Consciência Negra, a </w:t>
      </w:r>
      <w:r w:rsidRPr="007D6137">
        <w:rPr>
          <w:rFonts w:ascii="Arial" w:hAnsi="Arial" w:cs="Arial"/>
          <w:sz w:val="24"/>
          <w:szCs w:val="24"/>
          <w:shd w:val="clear" w:color="auto" w:fill="FFFFFF"/>
        </w:rPr>
        <w:t>Semana de Estudos sobre a </w:t>
      </w:r>
      <w:r w:rsidRPr="007D6137">
        <w:rPr>
          <w:rFonts w:ascii="Arial" w:hAnsi="Arial" w:cs="Arial"/>
          <w:sz w:val="24"/>
          <w:szCs w:val="24"/>
        </w:rPr>
        <w:t>Consciência</w:t>
      </w:r>
      <w:r w:rsidRPr="007D6137">
        <w:rPr>
          <w:rFonts w:ascii="Arial" w:hAnsi="Arial" w:cs="Arial"/>
          <w:sz w:val="24"/>
          <w:szCs w:val="24"/>
          <w:shd w:val="clear" w:color="auto" w:fill="FFFFFF"/>
        </w:rPr>
        <w:t> </w:t>
      </w:r>
      <w:r w:rsidRPr="007D6137">
        <w:rPr>
          <w:rFonts w:ascii="Arial" w:hAnsi="Arial" w:cs="Arial"/>
          <w:sz w:val="24"/>
          <w:szCs w:val="24"/>
        </w:rPr>
        <w:t xml:space="preserve">Negra e o Dia Municipal da Mulher Negra e/ou Afrodescendente, contribuindo com a diminuição </w:t>
      </w:r>
      <w:proofErr w:type="gramStart"/>
      <w:r w:rsidRPr="007D6137">
        <w:rPr>
          <w:rFonts w:ascii="Arial" w:hAnsi="Arial" w:cs="Arial"/>
          <w:sz w:val="24"/>
          <w:szCs w:val="24"/>
        </w:rPr>
        <w:t xml:space="preserve">do  </w:t>
      </w:r>
      <w:r w:rsidRPr="007D6137">
        <w:rPr>
          <w:rStyle w:val="Forte"/>
          <w:rFonts w:ascii="Arial" w:hAnsi="Arial" w:cs="Arial"/>
          <w:b w:val="0"/>
          <w:sz w:val="24"/>
          <w:szCs w:val="24"/>
          <w:shd w:val="clear" w:color="auto" w:fill="FFFFFF"/>
        </w:rPr>
        <w:t>excesso</w:t>
      </w:r>
      <w:proofErr w:type="gramEnd"/>
      <w:r w:rsidRPr="007D6137">
        <w:rPr>
          <w:rStyle w:val="Forte"/>
          <w:rFonts w:ascii="Arial" w:hAnsi="Arial" w:cs="Arial"/>
          <w:b w:val="0"/>
          <w:sz w:val="24"/>
          <w:szCs w:val="24"/>
          <w:shd w:val="clear" w:color="auto" w:fill="FFFFFF"/>
        </w:rPr>
        <w:t xml:space="preserve"> normativo e o melhor aproveitamento nas </w:t>
      </w:r>
      <w:r w:rsidRPr="007D6137">
        <w:rPr>
          <w:rFonts w:ascii="Arial" w:hAnsi="Arial" w:cs="Arial"/>
          <w:sz w:val="24"/>
          <w:szCs w:val="24"/>
        </w:rPr>
        <w:t>estratégicas de conscientização e reflexão social sobre o tema.</w:t>
      </w:r>
    </w:p>
    <w:p w14:paraId="4DB5BF4C" w14:textId="77777777" w:rsidR="007D6137" w:rsidRDefault="00116B33" w:rsidP="007D6137">
      <w:pPr>
        <w:pStyle w:val="xmsonormal"/>
        <w:shd w:val="clear" w:color="auto" w:fill="FFFFFF"/>
        <w:spacing w:before="0" w:beforeAutospacing="0" w:after="0" w:afterAutospacing="0"/>
        <w:jc w:val="both"/>
        <w:rPr>
          <w:rFonts w:ascii="Arial" w:hAnsi="Arial" w:cs="Arial"/>
          <w:bCs/>
          <w:bdr w:val="none" w:sz="0" w:space="0" w:color="auto" w:frame="1"/>
        </w:rPr>
      </w:pPr>
      <w:r w:rsidRPr="007D6137">
        <w:rPr>
          <w:rFonts w:ascii="Arial" w:hAnsi="Arial" w:cs="Arial"/>
          <w:bCs/>
          <w:bdr w:val="none" w:sz="0" w:space="0" w:color="auto" w:frame="1"/>
        </w:rPr>
        <w:tab/>
      </w:r>
    </w:p>
    <w:p w14:paraId="2458C414" w14:textId="6E690370" w:rsidR="00116B33" w:rsidRPr="007D6137" w:rsidRDefault="00116B33" w:rsidP="007D6137">
      <w:pPr>
        <w:pStyle w:val="xmsonormal"/>
        <w:shd w:val="clear" w:color="auto" w:fill="FFFFFF"/>
        <w:spacing w:before="0" w:beforeAutospacing="0" w:after="0" w:afterAutospacing="0"/>
        <w:jc w:val="both"/>
        <w:rPr>
          <w:rFonts w:ascii="Arial" w:hAnsi="Arial" w:cs="Arial"/>
          <w:bCs/>
          <w:bdr w:val="none" w:sz="0" w:space="0" w:color="auto" w:frame="1"/>
        </w:rPr>
      </w:pPr>
      <w:r w:rsidRPr="007D6137">
        <w:rPr>
          <w:rFonts w:ascii="Arial" w:hAnsi="Arial" w:cs="Arial"/>
          <w:bCs/>
          <w:bdr w:val="none" w:sz="0" w:space="0" w:color="auto" w:frame="1"/>
        </w:rPr>
        <w:t xml:space="preserve">Fica a sugestão a Autora, fato que certamente poderia robustecer a data comemorativa. </w:t>
      </w:r>
    </w:p>
    <w:p w14:paraId="7C66EADC" w14:textId="77777777" w:rsidR="00116B33" w:rsidRPr="007D6137" w:rsidRDefault="00116B33" w:rsidP="007D6137">
      <w:pPr>
        <w:pStyle w:val="xmsonormal"/>
        <w:shd w:val="clear" w:color="auto" w:fill="FFFFFF"/>
        <w:spacing w:before="0" w:beforeAutospacing="0" w:after="0" w:afterAutospacing="0"/>
        <w:jc w:val="both"/>
        <w:rPr>
          <w:rFonts w:ascii="Arial" w:hAnsi="Arial" w:cs="Arial"/>
          <w:bCs/>
          <w:bdr w:val="none" w:sz="0" w:space="0" w:color="auto" w:frame="1"/>
        </w:rPr>
      </w:pPr>
    </w:p>
    <w:p w14:paraId="3E7BCB09" w14:textId="6C1A93A3" w:rsidR="00116B33" w:rsidRPr="007D6137" w:rsidRDefault="007D6137" w:rsidP="007D6137">
      <w:pPr>
        <w:pStyle w:val="xmsonormal"/>
        <w:shd w:val="clear" w:color="auto" w:fill="FFFFFF"/>
        <w:spacing w:before="0" w:beforeAutospacing="0" w:after="0" w:afterAutospacing="0"/>
        <w:jc w:val="both"/>
        <w:rPr>
          <w:rFonts w:ascii="Arial" w:hAnsi="Arial" w:cs="Arial"/>
        </w:rPr>
      </w:pPr>
      <w:r w:rsidRPr="007D6137">
        <w:rPr>
          <w:rFonts w:ascii="Arial" w:hAnsi="Arial" w:cs="Arial"/>
          <w:b/>
          <w:bCs/>
          <w:bdr w:val="none" w:sz="0" w:space="0" w:color="auto" w:frame="1"/>
        </w:rPr>
        <w:t xml:space="preserve">3 </w:t>
      </w:r>
      <w:r w:rsidR="00116B33" w:rsidRPr="007D6137">
        <w:rPr>
          <w:rFonts w:ascii="Arial" w:hAnsi="Arial" w:cs="Arial"/>
          <w:b/>
          <w:bCs/>
          <w:bdr w:val="none" w:sz="0" w:space="0" w:color="auto" w:frame="1"/>
        </w:rPr>
        <w:t>CONCLUSÃO</w:t>
      </w:r>
      <w:r w:rsidRPr="007D6137">
        <w:rPr>
          <w:rFonts w:ascii="Arial" w:hAnsi="Arial" w:cs="Arial"/>
          <w:b/>
          <w:bCs/>
          <w:bdr w:val="none" w:sz="0" w:space="0" w:color="auto" w:frame="1"/>
        </w:rPr>
        <w:t xml:space="preserve">: </w:t>
      </w:r>
      <w:r w:rsidR="00116B33" w:rsidRPr="007D6137">
        <w:rPr>
          <w:rFonts w:ascii="Arial" w:hAnsi="Arial" w:cs="Arial"/>
        </w:rPr>
        <w:tab/>
        <w:t>Diante do exposto, com acatamento ou não da sugestão, manifesto-me pela APROVAÇÃO, respeitadas as opiniões divergentes, se houver.</w:t>
      </w:r>
    </w:p>
    <w:p w14:paraId="4080FBAE" w14:textId="77777777" w:rsidR="00116B33" w:rsidRDefault="00116B33" w:rsidP="009B546A">
      <w:pPr>
        <w:ind w:firstLine="708"/>
        <w:jc w:val="both"/>
        <w:textAlignment w:val="baseline"/>
        <w:rPr>
          <w:rFonts w:ascii="Arial" w:hAnsi="Arial" w:cs="Arial"/>
          <w:sz w:val="24"/>
          <w:szCs w:val="24"/>
        </w:rPr>
      </w:pPr>
    </w:p>
    <w:bookmarkEnd w:id="0"/>
    <w:p w14:paraId="321956D1" w14:textId="0258D307" w:rsidR="00973102" w:rsidRDefault="00000000" w:rsidP="002465FA">
      <w:pPr>
        <w:ind w:left="2832" w:firstLine="708"/>
        <w:jc w:val="both"/>
        <w:rPr>
          <w:rFonts w:ascii="Arial" w:hAnsi="Arial"/>
          <w:sz w:val="24"/>
        </w:rPr>
      </w:pPr>
      <w:r>
        <w:rPr>
          <w:rFonts w:ascii="Arial" w:hAnsi="Arial"/>
          <w:sz w:val="24"/>
        </w:rPr>
        <w:t>Casa do Poder Legislativo,</w:t>
      </w:r>
      <w:r w:rsidR="00B4089B">
        <w:rPr>
          <w:rFonts w:ascii="Arial" w:hAnsi="Arial"/>
          <w:sz w:val="24"/>
        </w:rPr>
        <w:t xml:space="preserve"> </w:t>
      </w:r>
      <w:r w:rsidR="0036731F">
        <w:rPr>
          <w:rFonts w:ascii="Arial" w:hAnsi="Arial"/>
          <w:sz w:val="24"/>
        </w:rPr>
        <w:t>3</w:t>
      </w:r>
      <w:r w:rsidR="001A5873">
        <w:rPr>
          <w:rFonts w:ascii="Arial" w:hAnsi="Arial"/>
          <w:sz w:val="24"/>
        </w:rPr>
        <w:t xml:space="preserve"> de</w:t>
      </w:r>
      <w:r w:rsidR="0036731F">
        <w:rPr>
          <w:rFonts w:ascii="Arial" w:hAnsi="Arial"/>
          <w:sz w:val="24"/>
        </w:rPr>
        <w:t xml:space="preserve"> março </w:t>
      </w:r>
      <w:r w:rsidR="001A5873">
        <w:rPr>
          <w:rFonts w:ascii="Arial" w:hAnsi="Arial"/>
          <w:sz w:val="24"/>
        </w:rPr>
        <w:t>de 2026</w:t>
      </w:r>
      <w:r>
        <w:rPr>
          <w:rFonts w:ascii="Arial" w:hAnsi="Arial"/>
          <w:sz w:val="24"/>
        </w:rPr>
        <w:t>.</w:t>
      </w:r>
    </w:p>
    <w:p w14:paraId="23466BB5" w14:textId="77777777" w:rsidR="002465FA" w:rsidRDefault="002465FA" w:rsidP="006F49E9">
      <w:pPr>
        <w:jc w:val="both"/>
        <w:rPr>
          <w:rFonts w:ascii="Arial" w:hAnsi="Arial"/>
          <w:sz w:val="24"/>
        </w:rPr>
      </w:pPr>
    </w:p>
    <w:p w14:paraId="29F3E3B9" w14:textId="77777777" w:rsidR="00F646F0" w:rsidRPr="00332832" w:rsidRDefault="00000000" w:rsidP="002465FA">
      <w:pPr>
        <w:pStyle w:val="Ttulo3"/>
        <w:ind w:left="5664" w:firstLine="708"/>
        <w:rPr>
          <w:bCs/>
          <w:sz w:val="24"/>
        </w:rPr>
      </w:pPr>
      <w:r w:rsidRPr="00332832">
        <w:rPr>
          <w:bCs/>
          <w:sz w:val="24"/>
        </w:rPr>
        <w:t>JOTA MALON</w:t>
      </w:r>
    </w:p>
    <w:p w14:paraId="0C73F5D2" w14:textId="77777777" w:rsidR="00F646F0" w:rsidRDefault="00000000" w:rsidP="002465FA">
      <w:pPr>
        <w:ind w:left="4248" w:firstLine="708"/>
        <w:jc w:val="center"/>
        <w:rPr>
          <w:rFonts w:ascii="Arial" w:hAnsi="Arial"/>
          <w:sz w:val="24"/>
        </w:rPr>
      </w:pPr>
      <w:r>
        <w:rPr>
          <w:rFonts w:ascii="Arial" w:hAnsi="Arial"/>
          <w:sz w:val="24"/>
        </w:rPr>
        <w:t xml:space="preserve">Relator </w:t>
      </w:r>
      <w:r w:rsidR="00332832">
        <w:rPr>
          <w:rFonts w:ascii="Arial" w:hAnsi="Arial"/>
          <w:sz w:val="24"/>
        </w:rPr>
        <w:t xml:space="preserve">e presidente da </w:t>
      </w:r>
      <w:r w:rsidR="00B5137B">
        <w:rPr>
          <w:rFonts w:ascii="Arial" w:hAnsi="Arial"/>
          <w:sz w:val="24"/>
        </w:rPr>
        <w:t>CJR</w:t>
      </w:r>
    </w:p>
    <w:sectPr w:rsidR="00F646F0" w:rsidSect="008C214C">
      <w:headerReference w:type="default" r:id="rId6"/>
      <w:footerReference w:type="default" r:id="rId7"/>
      <w:pgSz w:w="11907" w:h="16839" w:code="9"/>
      <w:pgMar w:top="3119" w:right="992" w:bottom="1418" w:left="1701"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F5AE" w14:textId="77777777" w:rsidR="00944A63" w:rsidRDefault="00944A63">
      <w:r>
        <w:separator/>
      </w:r>
    </w:p>
  </w:endnote>
  <w:endnote w:type="continuationSeparator" w:id="0">
    <w:p w14:paraId="03A2BBE5" w14:textId="77777777" w:rsidR="00944A63" w:rsidRDefault="0094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BFB7" w14:textId="77777777" w:rsidR="00973102" w:rsidRDefault="00973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0470" w14:textId="77777777" w:rsidR="00944A63" w:rsidRDefault="00944A63">
      <w:r>
        <w:separator/>
      </w:r>
    </w:p>
  </w:footnote>
  <w:footnote w:type="continuationSeparator" w:id="0">
    <w:p w14:paraId="174EF956" w14:textId="77777777" w:rsidR="00944A63" w:rsidRDefault="0094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7F66" w14:textId="77777777" w:rsidR="00BA1544" w:rsidRDefault="00BA1544" w:rsidP="00BA1544">
    <w:pPr>
      <w:pStyle w:val="Cabealho"/>
    </w:pPr>
  </w:p>
  <w:p w14:paraId="07E65B07" w14:textId="77777777" w:rsidR="007524DD" w:rsidRDefault="007524DD" w:rsidP="00BA1544">
    <w:pPr>
      <w:pStyle w:val="Cabealho"/>
    </w:pPr>
  </w:p>
  <w:p w14:paraId="2B3ECF65" w14:textId="77777777" w:rsidR="008C214C" w:rsidRPr="008C214C" w:rsidRDefault="00000000" w:rsidP="008C214C">
    <w:pPr>
      <w:tabs>
        <w:tab w:val="center" w:pos="4252"/>
        <w:tab w:val="right" w:pos="8504"/>
      </w:tabs>
      <w:suppressAutoHyphens/>
      <w:spacing w:before="360" w:after="360"/>
      <w:rPr>
        <w:rFonts w:ascii="Calibri" w:eastAsia="Calibri" w:hAnsi="Calibri"/>
        <w:sz w:val="36"/>
        <w:szCs w:val="36"/>
        <w:lang w:eastAsia="en-US"/>
      </w:rPr>
    </w:pPr>
    <w:r w:rsidRPr="008C214C">
      <w:rPr>
        <w:rFonts w:ascii="Calibri" w:eastAsia="Calibri" w:hAnsi="Calibri"/>
        <w:noProof/>
        <w:sz w:val="22"/>
        <w:szCs w:val="22"/>
        <w:lang w:eastAsia="en-US"/>
      </w:rPr>
      <w:drawing>
        <wp:anchor distT="0" distB="0" distL="0" distR="0" simplePos="0" relativeHeight="251658240" behindDoc="0" locked="0" layoutInCell="0" allowOverlap="1" wp14:anchorId="5E2A1081" wp14:editId="0EC81496">
          <wp:simplePos x="0" y="0"/>
          <wp:positionH relativeFrom="column">
            <wp:posOffset>-788670</wp:posOffset>
          </wp:positionH>
          <wp:positionV relativeFrom="paragraph">
            <wp:posOffset>233045</wp:posOffset>
          </wp:positionV>
          <wp:extent cx="627380" cy="802005"/>
          <wp:effectExtent l="0" t="0" r="1270" b="0"/>
          <wp:wrapSquare wrapText="largest"/>
          <wp:docPr id="29438392" name="Figura1"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Uma imagem contendo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pic:spPr>
              </pic:pic>
            </a:graphicData>
          </a:graphic>
          <wp14:sizeRelH relativeFrom="page">
            <wp14:pctWidth>0</wp14:pctWidth>
          </wp14:sizeRelH>
          <wp14:sizeRelV relativeFrom="page">
            <wp14:pctHeight>0</wp14:pctHeight>
          </wp14:sizeRelV>
        </wp:anchor>
      </w:drawing>
    </w:r>
    <w:r w:rsidRPr="008C214C">
      <w:rPr>
        <w:rFonts w:ascii="Calibri" w:eastAsia="Calibri" w:hAnsi="Calibri"/>
        <w:b/>
        <w:bCs/>
        <w:sz w:val="36"/>
        <w:szCs w:val="36"/>
        <w:lang w:eastAsia="en-US"/>
      </w:rPr>
      <w:t>CÂMARA MUNICIPAL DA ESTÂNCIA DE BRAGANÇA PAULISTA</w:t>
    </w:r>
  </w:p>
  <w:p w14:paraId="23A723D8" w14:textId="77777777" w:rsidR="00973102" w:rsidRPr="006350E7" w:rsidRDefault="00973102" w:rsidP="00AD4540">
    <w:pPr>
      <w:pStyle w:val="Cabealho"/>
      <w:ind w:left="-567"/>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4D"/>
    <w:rsid w:val="00025CDB"/>
    <w:rsid w:val="0003080A"/>
    <w:rsid w:val="000503A1"/>
    <w:rsid w:val="00051F28"/>
    <w:rsid w:val="00055DC8"/>
    <w:rsid w:val="00057926"/>
    <w:rsid w:val="000A3644"/>
    <w:rsid w:val="000B05D5"/>
    <w:rsid w:val="000B7910"/>
    <w:rsid w:val="000C289C"/>
    <w:rsid w:val="000C4F12"/>
    <w:rsid w:val="000D328D"/>
    <w:rsid w:val="00116767"/>
    <w:rsid w:val="00116B33"/>
    <w:rsid w:val="001257EC"/>
    <w:rsid w:val="00164180"/>
    <w:rsid w:val="00180EC2"/>
    <w:rsid w:val="00183490"/>
    <w:rsid w:val="00187864"/>
    <w:rsid w:val="001937A8"/>
    <w:rsid w:val="00196A38"/>
    <w:rsid w:val="00196F16"/>
    <w:rsid w:val="001A5873"/>
    <w:rsid w:val="001A64C8"/>
    <w:rsid w:val="001E254C"/>
    <w:rsid w:val="00236829"/>
    <w:rsid w:val="0024495D"/>
    <w:rsid w:val="002465FA"/>
    <w:rsid w:val="0028423E"/>
    <w:rsid w:val="00287D8E"/>
    <w:rsid w:val="002979AC"/>
    <w:rsid w:val="002D5998"/>
    <w:rsid w:val="002E3298"/>
    <w:rsid w:val="002F021A"/>
    <w:rsid w:val="00302DFE"/>
    <w:rsid w:val="00306BA3"/>
    <w:rsid w:val="003123FB"/>
    <w:rsid w:val="00312F52"/>
    <w:rsid w:val="00320D53"/>
    <w:rsid w:val="00332832"/>
    <w:rsid w:val="00356E0B"/>
    <w:rsid w:val="00364646"/>
    <w:rsid w:val="0036731F"/>
    <w:rsid w:val="00393D29"/>
    <w:rsid w:val="003B40AD"/>
    <w:rsid w:val="003B59BE"/>
    <w:rsid w:val="003E5FFF"/>
    <w:rsid w:val="003F7355"/>
    <w:rsid w:val="0041647A"/>
    <w:rsid w:val="00475A41"/>
    <w:rsid w:val="00485E4D"/>
    <w:rsid w:val="004B0C7A"/>
    <w:rsid w:val="004B7E35"/>
    <w:rsid w:val="005009BD"/>
    <w:rsid w:val="005073A5"/>
    <w:rsid w:val="00515360"/>
    <w:rsid w:val="00521EDD"/>
    <w:rsid w:val="00532966"/>
    <w:rsid w:val="00542B6A"/>
    <w:rsid w:val="005531BF"/>
    <w:rsid w:val="005565FF"/>
    <w:rsid w:val="00557408"/>
    <w:rsid w:val="00586037"/>
    <w:rsid w:val="00594B31"/>
    <w:rsid w:val="00595F1E"/>
    <w:rsid w:val="005A2E3F"/>
    <w:rsid w:val="005B4311"/>
    <w:rsid w:val="005F419C"/>
    <w:rsid w:val="006350E7"/>
    <w:rsid w:val="00661E43"/>
    <w:rsid w:val="00690559"/>
    <w:rsid w:val="006918A3"/>
    <w:rsid w:val="006A5876"/>
    <w:rsid w:val="006A7EE4"/>
    <w:rsid w:val="006C300B"/>
    <w:rsid w:val="006C50BF"/>
    <w:rsid w:val="006C5F50"/>
    <w:rsid w:val="006C6234"/>
    <w:rsid w:val="006D4E2D"/>
    <w:rsid w:val="006E4CA2"/>
    <w:rsid w:val="006F49E9"/>
    <w:rsid w:val="00704DD2"/>
    <w:rsid w:val="00722FA0"/>
    <w:rsid w:val="007354C4"/>
    <w:rsid w:val="007524DD"/>
    <w:rsid w:val="00792C85"/>
    <w:rsid w:val="007936B6"/>
    <w:rsid w:val="007B06AC"/>
    <w:rsid w:val="007D6137"/>
    <w:rsid w:val="007E1D0E"/>
    <w:rsid w:val="007F7FFA"/>
    <w:rsid w:val="0080554C"/>
    <w:rsid w:val="00893F55"/>
    <w:rsid w:val="008A354F"/>
    <w:rsid w:val="008C1476"/>
    <w:rsid w:val="008C214C"/>
    <w:rsid w:val="008D22E9"/>
    <w:rsid w:val="00905A7A"/>
    <w:rsid w:val="00906ABB"/>
    <w:rsid w:val="00944A63"/>
    <w:rsid w:val="009614F8"/>
    <w:rsid w:val="00973102"/>
    <w:rsid w:val="00974290"/>
    <w:rsid w:val="009860BB"/>
    <w:rsid w:val="00987639"/>
    <w:rsid w:val="00990EB1"/>
    <w:rsid w:val="009B546A"/>
    <w:rsid w:val="009C0340"/>
    <w:rsid w:val="009C2B3F"/>
    <w:rsid w:val="009E2B4D"/>
    <w:rsid w:val="009F274B"/>
    <w:rsid w:val="009F71A7"/>
    <w:rsid w:val="00A07387"/>
    <w:rsid w:val="00A07FA2"/>
    <w:rsid w:val="00A40B8B"/>
    <w:rsid w:val="00A6618C"/>
    <w:rsid w:val="00A8412B"/>
    <w:rsid w:val="00AC2ED3"/>
    <w:rsid w:val="00AC4458"/>
    <w:rsid w:val="00AD4540"/>
    <w:rsid w:val="00AD794A"/>
    <w:rsid w:val="00AE22A3"/>
    <w:rsid w:val="00B13F56"/>
    <w:rsid w:val="00B174D4"/>
    <w:rsid w:val="00B22EA7"/>
    <w:rsid w:val="00B4089B"/>
    <w:rsid w:val="00B450F6"/>
    <w:rsid w:val="00B50B53"/>
    <w:rsid w:val="00B5137B"/>
    <w:rsid w:val="00B62E48"/>
    <w:rsid w:val="00BA1544"/>
    <w:rsid w:val="00BA1AEC"/>
    <w:rsid w:val="00BC00C3"/>
    <w:rsid w:val="00BC4D08"/>
    <w:rsid w:val="00BE259B"/>
    <w:rsid w:val="00BE61DC"/>
    <w:rsid w:val="00BF5D47"/>
    <w:rsid w:val="00C03AE0"/>
    <w:rsid w:val="00C3127B"/>
    <w:rsid w:val="00C80112"/>
    <w:rsid w:val="00C806C1"/>
    <w:rsid w:val="00CA15C6"/>
    <w:rsid w:val="00CC7B2B"/>
    <w:rsid w:val="00CE5D8D"/>
    <w:rsid w:val="00CF4BD6"/>
    <w:rsid w:val="00CF4E98"/>
    <w:rsid w:val="00D12D43"/>
    <w:rsid w:val="00D17C9B"/>
    <w:rsid w:val="00D473B3"/>
    <w:rsid w:val="00D81B85"/>
    <w:rsid w:val="00DC3299"/>
    <w:rsid w:val="00DC55A3"/>
    <w:rsid w:val="00DD39C8"/>
    <w:rsid w:val="00DF4699"/>
    <w:rsid w:val="00E03E7F"/>
    <w:rsid w:val="00E13047"/>
    <w:rsid w:val="00E135E7"/>
    <w:rsid w:val="00E155FC"/>
    <w:rsid w:val="00E20C1D"/>
    <w:rsid w:val="00E216C3"/>
    <w:rsid w:val="00E24F73"/>
    <w:rsid w:val="00E26401"/>
    <w:rsid w:val="00E33839"/>
    <w:rsid w:val="00E63D23"/>
    <w:rsid w:val="00E646E6"/>
    <w:rsid w:val="00E73654"/>
    <w:rsid w:val="00EB4D07"/>
    <w:rsid w:val="00EC32E0"/>
    <w:rsid w:val="00EC41A8"/>
    <w:rsid w:val="00ED4D8D"/>
    <w:rsid w:val="00EF6BF6"/>
    <w:rsid w:val="00F03565"/>
    <w:rsid w:val="00F0387A"/>
    <w:rsid w:val="00F61258"/>
    <w:rsid w:val="00F620C3"/>
    <w:rsid w:val="00F646F0"/>
    <w:rsid w:val="00FA02E1"/>
    <w:rsid w:val="00FE1D90"/>
    <w:rsid w:val="00FE5E1B"/>
    <w:rsid w:val="00FF4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33446"/>
  <w15:chartTrackingRefBased/>
  <w15:docId w15:val="{9B96D29F-E4E4-440E-82AD-470B1E3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outlineLvl w:val="0"/>
    </w:pPr>
    <w:rPr>
      <w:rFonts w:ascii="Arial" w:hAnsi="Arial"/>
      <w:b/>
      <w:sz w:val="28"/>
    </w:rPr>
  </w:style>
  <w:style w:type="paragraph" w:styleId="Ttulo3">
    <w:name w:val="heading 3"/>
    <w:basedOn w:val="Normal"/>
    <w:next w:val="Normal"/>
    <w:qFormat/>
    <w:pPr>
      <w:keepNext/>
      <w:jc w:val="center"/>
      <w:outlineLvl w:val="2"/>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jc w:val="center"/>
    </w:pPr>
    <w:rPr>
      <w:rFonts w:ascii="Arial" w:hAnsi="Arial"/>
      <w:b/>
      <w:sz w:val="28"/>
    </w:rPr>
  </w:style>
  <w:style w:type="character" w:customStyle="1" w:styleId="Bodytext1">
    <w:name w:val="Body text|1_"/>
    <w:link w:val="Bodytext10"/>
    <w:rsid w:val="00E155FC"/>
    <w:rPr>
      <w:rFonts w:ascii="Arial" w:eastAsia="Arial" w:hAnsi="Arial" w:cs="Arial"/>
      <w:color w:val="193650"/>
    </w:rPr>
  </w:style>
  <w:style w:type="paragraph" w:customStyle="1" w:styleId="Bodytext10">
    <w:name w:val="Body text|1"/>
    <w:basedOn w:val="Normal"/>
    <w:link w:val="Bodytext1"/>
    <w:rsid w:val="00E155FC"/>
    <w:pPr>
      <w:widowControl w:val="0"/>
      <w:spacing w:after="240" w:line="254" w:lineRule="auto"/>
    </w:pPr>
    <w:rPr>
      <w:rFonts w:ascii="Arial" w:eastAsia="Arial" w:hAnsi="Arial" w:cs="Arial"/>
      <w:color w:val="193650"/>
    </w:rPr>
  </w:style>
  <w:style w:type="paragraph" w:customStyle="1" w:styleId="xgmail-msotitle">
    <w:name w:val="x_gmail-msotitle"/>
    <w:basedOn w:val="Normal"/>
    <w:rsid w:val="006F49E9"/>
    <w:pPr>
      <w:spacing w:before="100" w:beforeAutospacing="1" w:after="100" w:afterAutospacing="1"/>
    </w:pPr>
    <w:rPr>
      <w:sz w:val="24"/>
      <w:szCs w:val="24"/>
    </w:rPr>
  </w:style>
  <w:style w:type="paragraph" w:customStyle="1" w:styleId="xgmail-msobodytext">
    <w:name w:val="x_gmail-msobodytext"/>
    <w:basedOn w:val="Normal"/>
    <w:rsid w:val="006F49E9"/>
    <w:pPr>
      <w:spacing w:before="100" w:beforeAutospacing="1" w:after="100" w:afterAutospacing="1"/>
    </w:pPr>
    <w:rPr>
      <w:sz w:val="24"/>
      <w:szCs w:val="24"/>
    </w:rPr>
  </w:style>
  <w:style w:type="paragraph" w:customStyle="1" w:styleId="xgmail-msobodytextindent">
    <w:name w:val="x_gmail-msobodytextindent"/>
    <w:basedOn w:val="Normal"/>
    <w:rsid w:val="006F49E9"/>
    <w:pPr>
      <w:spacing w:before="100" w:beforeAutospacing="1" w:after="100" w:afterAutospacing="1"/>
    </w:pPr>
    <w:rPr>
      <w:sz w:val="24"/>
      <w:szCs w:val="24"/>
    </w:rPr>
  </w:style>
  <w:style w:type="paragraph" w:customStyle="1" w:styleId="xmsonormal">
    <w:name w:val="x_msonormal"/>
    <w:basedOn w:val="Normal"/>
    <w:rsid w:val="006F49E9"/>
    <w:pPr>
      <w:spacing w:before="100" w:beforeAutospacing="1" w:after="100" w:afterAutospacing="1"/>
    </w:pPr>
    <w:rPr>
      <w:sz w:val="24"/>
      <w:szCs w:val="24"/>
    </w:rPr>
  </w:style>
  <w:style w:type="character" w:styleId="Forte">
    <w:name w:val="Strong"/>
    <w:basedOn w:val="Fontepargpadro"/>
    <w:uiPriority w:val="22"/>
    <w:qFormat/>
    <w:rsid w:val="006F49E9"/>
    <w:rPr>
      <w:b/>
      <w:bCs/>
    </w:rPr>
  </w:style>
  <w:style w:type="character" w:customStyle="1" w:styleId="uv3um">
    <w:name w:val="uv3um"/>
    <w:basedOn w:val="Fontepargpadro"/>
    <w:rsid w:val="006F4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1024</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COMISSÃO PERMANENTE DE FINANÇAS, ORÇAMENTO, OBRAS, SERVIÇOS PÚBLICOS E DESENVOLVIMENTO URBANO</vt:lpstr>
    </vt:vector>
  </TitlesOfParts>
  <Company>Câmara Municipal</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PERMANENTE DE FINANÇAS, ORÇAMENTO, OBRAS, SERVIÇOS PÚBLICOS E DESENVOLVIMENTO URBANO</dc:title>
  <dc:creator>SOLANGE</dc:creator>
  <cp:lastModifiedBy>THEREZA PAULA DE MORAES LUGLI</cp:lastModifiedBy>
  <cp:revision>16</cp:revision>
  <dcterms:created xsi:type="dcterms:W3CDTF">2026-02-09T19:30:00Z</dcterms:created>
  <dcterms:modified xsi:type="dcterms:W3CDTF">2026-03-03T11:59:00Z</dcterms:modified>
</cp:coreProperties>
</file>