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3ADA4" w14:textId="77777777" w:rsidR="0028312C" w:rsidRPr="008C51FD" w:rsidRDefault="0028312C" w:rsidP="008443DA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2B94358" w14:textId="28CCF858" w:rsidR="004A09CF" w:rsidRPr="008C51FD" w:rsidRDefault="00000000" w:rsidP="005F0776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C51F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EDITAL N° </w:t>
      </w:r>
      <w:r w:rsidR="008C51FD" w:rsidRPr="008C51FD">
        <w:rPr>
          <w:rFonts w:ascii="Arial" w:eastAsia="Times New Roman" w:hAnsi="Arial" w:cs="Arial"/>
          <w:b/>
          <w:sz w:val="24"/>
          <w:szCs w:val="24"/>
          <w:lang w:eastAsia="pt-BR"/>
        </w:rPr>
        <w:t>83</w:t>
      </w:r>
      <w:r w:rsidRPr="008C51FD">
        <w:rPr>
          <w:rFonts w:ascii="Arial" w:eastAsia="Times New Roman" w:hAnsi="Arial" w:cs="Arial"/>
          <w:b/>
          <w:sz w:val="24"/>
          <w:szCs w:val="24"/>
          <w:lang w:eastAsia="pt-BR"/>
        </w:rPr>
        <w:t>/2026</w:t>
      </w:r>
    </w:p>
    <w:p w14:paraId="78596DD8" w14:textId="77777777" w:rsidR="0028312C" w:rsidRDefault="0028312C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9D7E05F" w14:textId="77777777" w:rsidR="007E1062" w:rsidRPr="005C4E8B" w:rsidRDefault="0000000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4E8B">
        <w:rPr>
          <w:rFonts w:ascii="Arial" w:eastAsia="Times New Roman" w:hAnsi="Arial" w:cs="Arial"/>
          <w:b/>
          <w:sz w:val="24"/>
          <w:szCs w:val="24"/>
          <w:lang w:eastAsia="pt-BR"/>
        </w:rPr>
        <w:t>Assunto</w:t>
      </w:r>
      <w:r w:rsidRPr="005C4E8B">
        <w:rPr>
          <w:rFonts w:ascii="Arial" w:eastAsia="Times New Roman" w:hAnsi="Arial" w:cs="Arial"/>
          <w:sz w:val="24"/>
          <w:szCs w:val="24"/>
          <w:lang w:eastAsia="pt-BR"/>
        </w:rPr>
        <w:t>: convocação da 1</w:t>
      </w:r>
      <w:r w:rsidR="005C4E8B" w:rsidRPr="005C4E8B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Pr="005C4E8B">
        <w:rPr>
          <w:rFonts w:ascii="Arial" w:eastAsia="Times New Roman" w:hAnsi="Arial" w:cs="Arial"/>
          <w:snapToGrid w:val="0"/>
          <w:sz w:val="24"/>
          <w:szCs w:val="24"/>
          <w:lang w:eastAsia="pt-BR"/>
        </w:rPr>
        <w:t>ª sessão semanal da Comissão Permanente de Finanças, Orçamento, Obras, Serviços Públicos e Desenvolvimento Urbano no exercício de 2026.</w:t>
      </w:r>
    </w:p>
    <w:p w14:paraId="09C75B61" w14:textId="77777777" w:rsidR="007E1062" w:rsidRPr="005C4E8B" w:rsidRDefault="007E1062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0095AED" w14:textId="77777777" w:rsidR="007E1062" w:rsidRPr="005C4E8B" w:rsidRDefault="0000000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4E8B">
        <w:rPr>
          <w:rFonts w:ascii="Arial" w:eastAsia="Times New Roman" w:hAnsi="Arial" w:cs="Arial"/>
          <w:sz w:val="24"/>
          <w:szCs w:val="24"/>
          <w:lang w:eastAsia="pt-BR"/>
        </w:rPr>
        <w:t>Pelo presente, ficam convocados os vereadores integrantes da Comissão Permanente de Finanças, Orçamento, Obras, Serviços Públicos e Desenvolvimento Urbano para a 1</w:t>
      </w:r>
      <w:r w:rsidR="005C4E8B" w:rsidRPr="005C4E8B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Pr="005C4E8B">
        <w:rPr>
          <w:rFonts w:ascii="Arial" w:eastAsia="Times New Roman" w:hAnsi="Arial" w:cs="Arial"/>
          <w:sz w:val="24"/>
          <w:szCs w:val="24"/>
          <w:lang w:eastAsia="pt-BR"/>
        </w:rPr>
        <w:t xml:space="preserve">ª sessão do corrente ano, a ser realizada em </w:t>
      </w:r>
      <w:r w:rsidR="005C4E8B" w:rsidRPr="005C4E8B">
        <w:rPr>
          <w:rFonts w:ascii="Arial" w:eastAsia="Times New Roman" w:hAnsi="Arial" w:cs="Arial"/>
          <w:sz w:val="24"/>
          <w:szCs w:val="24"/>
          <w:lang w:eastAsia="pt-BR"/>
        </w:rPr>
        <w:t>26</w:t>
      </w:r>
      <w:r w:rsidRPr="005C4E8B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5C4E8B" w:rsidRPr="005C4E8B">
        <w:rPr>
          <w:rFonts w:ascii="Arial" w:eastAsia="Times New Roman" w:hAnsi="Arial" w:cs="Arial"/>
          <w:sz w:val="24"/>
          <w:szCs w:val="24"/>
          <w:lang w:eastAsia="pt-BR"/>
        </w:rPr>
        <w:t>vinte e seis</w:t>
      </w:r>
      <w:r w:rsidRPr="005C4E8B">
        <w:rPr>
          <w:rFonts w:ascii="Arial" w:eastAsia="Times New Roman" w:hAnsi="Arial" w:cs="Arial"/>
          <w:sz w:val="24"/>
          <w:szCs w:val="24"/>
          <w:lang w:eastAsia="pt-BR"/>
        </w:rPr>
        <w:t xml:space="preserve">) de maio de 2026, terça-feira, com início às 10h, no Auditório Vereador José </w:t>
      </w:r>
      <w:proofErr w:type="spellStart"/>
      <w:r w:rsidRPr="005C4E8B">
        <w:rPr>
          <w:rFonts w:ascii="Arial" w:eastAsia="Times New Roman" w:hAnsi="Arial" w:cs="Arial"/>
          <w:sz w:val="24"/>
          <w:szCs w:val="24"/>
          <w:lang w:eastAsia="pt-BR"/>
        </w:rPr>
        <w:t>Nantala</w:t>
      </w:r>
      <w:proofErr w:type="spellEnd"/>
      <w:r w:rsidRPr="005C4E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5C4E8B">
        <w:rPr>
          <w:rFonts w:ascii="Arial" w:eastAsia="Times New Roman" w:hAnsi="Arial" w:cs="Arial"/>
          <w:sz w:val="24"/>
          <w:szCs w:val="24"/>
          <w:lang w:eastAsia="pt-BR"/>
        </w:rPr>
        <w:t>Bádue</w:t>
      </w:r>
      <w:proofErr w:type="spellEnd"/>
      <w:r w:rsidRPr="005C4E8B">
        <w:rPr>
          <w:rFonts w:ascii="Arial" w:eastAsia="Times New Roman" w:hAnsi="Arial" w:cs="Arial"/>
          <w:sz w:val="24"/>
          <w:szCs w:val="24"/>
          <w:lang w:eastAsia="pt-BR"/>
        </w:rPr>
        <w:t xml:space="preserve"> da Câmara Municipal da Estância de Bragança Paulista, localizada na Praça </w:t>
      </w:r>
      <w:proofErr w:type="spellStart"/>
      <w:r w:rsidRPr="005C4E8B">
        <w:rPr>
          <w:rFonts w:ascii="Arial" w:eastAsia="Times New Roman" w:hAnsi="Arial" w:cs="Arial"/>
          <w:sz w:val="24"/>
          <w:szCs w:val="24"/>
          <w:lang w:eastAsia="pt-BR"/>
        </w:rPr>
        <w:t>Hafiz</w:t>
      </w:r>
      <w:proofErr w:type="spellEnd"/>
      <w:r w:rsidRPr="005C4E8B">
        <w:rPr>
          <w:rFonts w:ascii="Arial" w:eastAsia="Times New Roman" w:hAnsi="Arial" w:cs="Arial"/>
          <w:sz w:val="24"/>
          <w:szCs w:val="24"/>
          <w:lang w:eastAsia="pt-BR"/>
        </w:rPr>
        <w:t xml:space="preserve"> Abi Chedid n° 125.</w:t>
      </w:r>
    </w:p>
    <w:p w14:paraId="41F202E6" w14:textId="77777777" w:rsidR="007E1062" w:rsidRPr="005C4E8B" w:rsidRDefault="007E1062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C66125C" w14:textId="77777777" w:rsidR="007E1062" w:rsidRPr="005C4E8B" w:rsidRDefault="00000000" w:rsidP="005F0776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4E8B">
        <w:rPr>
          <w:rFonts w:ascii="Arial" w:eastAsia="Times New Roman" w:hAnsi="Arial" w:cs="Arial"/>
          <w:b/>
          <w:sz w:val="24"/>
          <w:szCs w:val="24"/>
          <w:lang w:eastAsia="pt-BR"/>
        </w:rPr>
        <w:t>Membros</w:t>
      </w:r>
      <w:r w:rsidRPr="005C4E8B">
        <w:rPr>
          <w:rFonts w:ascii="Arial" w:eastAsia="Times New Roman" w:hAnsi="Arial" w:cs="Arial"/>
          <w:sz w:val="24"/>
          <w:szCs w:val="24"/>
          <w:lang w:eastAsia="pt-BR"/>
        </w:rPr>
        <w:t xml:space="preserve">: Bruno Leme, presidente, Missionária </w:t>
      </w:r>
      <w:proofErr w:type="spellStart"/>
      <w:r w:rsidRPr="005C4E8B">
        <w:rPr>
          <w:rFonts w:ascii="Arial" w:eastAsia="Times New Roman" w:hAnsi="Arial" w:cs="Arial"/>
          <w:sz w:val="24"/>
          <w:szCs w:val="24"/>
          <w:lang w:eastAsia="pt-BR"/>
        </w:rPr>
        <w:t>Pokaia</w:t>
      </w:r>
      <w:proofErr w:type="spellEnd"/>
      <w:r w:rsidRPr="005C4E8B">
        <w:rPr>
          <w:rFonts w:ascii="Arial" w:eastAsia="Times New Roman" w:hAnsi="Arial" w:cs="Arial"/>
          <w:sz w:val="24"/>
          <w:szCs w:val="24"/>
          <w:lang w:eastAsia="pt-BR"/>
        </w:rPr>
        <w:t>, vice-presidente, Coronel Américo, Fábio Nascimento e Gabriel Gomes Curió, membros.</w:t>
      </w:r>
    </w:p>
    <w:p w14:paraId="72DB4755" w14:textId="77777777" w:rsidR="0028312C" w:rsidRPr="005C4E8B" w:rsidRDefault="0028312C" w:rsidP="007E1062">
      <w:pPr>
        <w:tabs>
          <w:tab w:val="left" w:pos="708"/>
          <w:tab w:val="center" w:pos="4252"/>
          <w:tab w:val="right" w:pos="8504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14C8814" w14:textId="77777777" w:rsidR="007E1062" w:rsidRPr="005C4E8B" w:rsidRDefault="00000000" w:rsidP="007E1062">
      <w:pPr>
        <w:tabs>
          <w:tab w:val="left" w:pos="708"/>
          <w:tab w:val="center" w:pos="4252"/>
          <w:tab w:val="right" w:pos="8504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4E8B">
        <w:rPr>
          <w:rFonts w:ascii="Arial" w:eastAsia="Times New Roman" w:hAnsi="Arial" w:cs="Arial"/>
          <w:b/>
          <w:sz w:val="24"/>
          <w:szCs w:val="24"/>
          <w:lang w:eastAsia="pt-BR"/>
        </w:rPr>
        <w:t>Pauta</w:t>
      </w:r>
      <w:r w:rsidRPr="005C4E8B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500D5F60" w14:textId="77777777" w:rsidR="007E1062" w:rsidRPr="005C4E8B" w:rsidRDefault="007E1062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C10C63C" w14:textId="77777777" w:rsidR="007E1062" w:rsidRPr="005C4E8B" w:rsidRDefault="0000000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C4E8B"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 w:rsidRPr="005C4E8B">
        <w:rPr>
          <w:rFonts w:ascii="Arial" w:eastAsia="Times New Roman" w:hAnsi="Arial" w:cs="Arial"/>
          <w:bCs/>
          <w:sz w:val="24"/>
          <w:szCs w:val="24"/>
          <w:lang w:eastAsia="pt-BR"/>
        </w:rPr>
        <w:tab/>
        <w:t>Deliberação de atas de sessões anteriores;</w:t>
      </w:r>
    </w:p>
    <w:p w14:paraId="1A91B5E7" w14:textId="77777777" w:rsidR="007E1062" w:rsidRPr="005C4E8B" w:rsidRDefault="007E1062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2FC2B0B" w14:textId="77777777" w:rsidR="00BB01E0" w:rsidRPr="005C4E8B" w:rsidRDefault="00000000" w:rsidP="00C13C1C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C4E8B"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r w:rsidRPr="005C4E8B">
        <w:rPr>
          <w:rFonts w:ascii="Arial" w:eastAsia="Times New Roman" w:hAnsi="Arial" w:cs="Arial"/>
          <w:bCs/>
          <w:sz w:val="24"/>
          <w:szCs w:val="24"/>
          <w:lang w:eastAsia="pt-BR"/>
        </w:rPr>
        <w:tab/>
        <w:t>Análise de matéria em trâmite:</w:t>
      </w:r>
    </w:p>
    <w:p w14:paraId="7F0C33D0" w14:textId="77777777" w:rsidR="00BB01E0" w:rsidRPr="005C4E8B" w:rsidRDefault="00BB01E0" w:rsidP="00C13C1C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122CA535" w14:textId="77777777" w:rsidR="00C13C1C" w:rsidRPr="005C4E8B" w:rsidRDefault="00000000" w:rsidP="00C13C1C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C4E8B">
        <w:rPr>
          <w:rFonts w:ascii="Arial" w:eastAsia="Times New Roman" w:hAnsi="Arial" w:cs="Arial"/>
          <w:b/>
          <w:sz w:val="24"/>
          <w:szCs w:val="24"/>
          <w:lang w:eastAsia="pt-BR"/>
        </w:rPr>
        <w:t>2.1</w:t>
      </w:r>
      <w:r w:rsidRPr="005C4E8B">
        <w:rPr>
          <w:rFonts w:ascii="Arial" w:eastAsia="Times New Roman" w:hAnsi="Arial" w:cs="Arial"/>
          <w:bCs/>
          <w:sz w:val="24"/>
          <w:szCs w:val="24"/>
          <w:lang w:eastAsia="pt-BR"/>
        </w:rPr>
        <w:tab/>
        <w:t>Em regime especial:</w:t>
      </w:r>
    </w:p>
    <w:p w14:paraId="55CA926F" w14:textId="77777777" w:rsidR="00AF018C" w:rsidRPr="005C4E8B" w:rsidRDefault="00AF018C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228F0C4" w14:textId="77777777" w:rsidR="009676EB" w:rsidRPr="00C614B7" w:rsidRDefault="009676EB" w:rsidP="009676EB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14B7">
        <w:rPr>
          <w:rFonts w:ascii="Arial" w:hAnsi="Arial" w:cs="Arial"/>
          <w:b/>
          <w:sz w:val="24"/>
          <w:szCs w:val="24"/>
        </w:rPr>
        <w:t>PROJETO DE LEI N° 30/2026</w:t>
      </w:r>
      <w:r w:rsidRPr="00C614B7">
        <w:rPr>
          <w:rFonts w:ascii="Arial" w:hAnsi="Arial" w:cs="Arial"/>
          <w:sz w:val="24"/>
          <w:szCs w:val="24"/>
        </w:rPr>
        <w:t>, de autoria do Executivo Municipal, que dispõe sobre as Diretrizes Orçamentárias para o exercício financeiro de 2027 e dá outras providências.</w:t>
      </w:r>
    </w:p>
    <w:p w14:paraId="2BD9F883" w14:textId="77777777" w:rsidR="007E1062" w:rsidRPr="005C4E8B" w:rsidRDefault="007E1062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41F7754" w14:textId="77777777" w:rsidR="00BB01E0" w:rsidRPr="005C4E8B" w:rsidRDefault="0000000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C4E8B">
        <w:rPr>
          <w:rFonts w:ascii="Arial" w:eastAsia="Times New Roman" w:hAnsi="Arial" w:cs="Arial"/>
          <w:b/>
          <w:sz w:val="24"/>
          <w:szCs w:val="24"/>
          <w:lang w:eastAsia="pt-BR"/>
        </w:rPr>
        <w:t>2.2</w:t>
      </w:r>
      <w:r w:rsidRPr="005C4E8B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5C4E8B">
        <w:rPr>
          <w:rFonts w:ascii="Arial" w:eastAsia="Times New Roman" w:hAnsi="Arial" w:cs="Arial"/>
          <w:bCs/>
          <w:sz w:val="24"/>
          <w:szCs w:val="24"/>
          <w:lang w:eastAsia="pt-BR"/>
        </w:rPr>
        <w:t>Em regime ordinário:</w:t>
      </w:r>
    </w:p>
    <w:p w14:paraId="2631C522" w14:textId="77777777" w:rsidR="00BB01E0" w:rsidRPr="005C4E8B" w:rsidRDefault="00BB01E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E64673E" w14:textId="6003D7B6" w:rsidR="005C4E8B" w:rsidRPr="005C4E8B" w:rsidRDefault="00000000" w:rsidP="005C4E8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C4E8B">
        <w:rPr>
          <w:rFonts w:ascii="Arial" w:eastAsia="Calibri" w:hAnsi="Arial" w:cs="Arial"/>
          <w:b/>
          <w:sz w:val="24"/>
          <w:szCs w:val="24"/>
          <w:lang w:eastAsia="pt-BR"/>
        </w:rPr>
        <w:t>PROJETO DE LEI Nº 29/2026</w:t>
      </w:r>
      <w:r w:rsidRPr="005C4E8B">
        <w:rPr>
          <w:rFonts w:ascii="Arial" w:eastAsia="Calibri" w:hAnsi="Arial" w:cs="Arial"/>
          <w:bCs/>
          <w:sz w:val="24"/>
          <w:szCs w:val="24"/>
          <w:lang w:eastAsia="pt-BR"/>
        </w:rPr>
        <w:t xml:space="preserve">, de autoria do vereador Jota </w:t>
      </w:r>
      <w:proofErr w:type="spellStart"/>
      <w:r w:rsidRPr="005C4E8B">
        <w:rPr>
          <w:rFonts w:ascii="Arial" w:eastAsia="Calibri" w:hAnsi="Arial" w:cs="Arial"/>
          <w:bCs/>
          <w:sz w:val="24"/>
          <w:szCs w:val="24"/>
          <w:lang w:eastAsia="pt-BR"/>
        </w:rPr>
        <w:t>Malon</w:t>
      </w:r>
      <w:proofErr w:type="spellEnd"/>
      <w:r w:rsidRPr="005C4E8B">
        <w:rPr>
          <w:rFonts w:ascii="Arial" w:eastAsia="Calibri" w:hAnsi="Arial" w:cs="Arial"/>
          <w:bCs/>
          <w:sz w:val="24"/>
          <w:szCs w:val="24"/>
          <w:lang w:eastAsia="pt-BR"/>
        </w:rPr>
        <w:t>, que c</w:t>
      </w:r>
      <w:r w:rsidRPr="005C4E8B">
        <w:rPr>
          <w:rFonts w:ascii="Arial" w:eastAsia="Times New Roman" w:hAnsi="Arial" w:cs="Arial"/>
          <w:bCs/>
          <w:sz w:val="24"/>
          <w:szCs w:val="24"/>
          <w:lang w:eastAsia="pt-BR"/>
        </w:rPr>
        <w:t>ria a Lei Manuela, que proíbe o funcionamento de motores de sucção em piscinas de uso coletivo enquanto abertas aos usuários, obriga a instalação de dispositivos para segurança e proteção dos usuários e dá outras providências</w:t>
      </w:r>
      <w:r w:rsidR="00AF3D3D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14:paraId="4CD990B6" w14:textId="77777777" w:rsidR="00BB01E0" w:rsidRPr="005C4E8B" w:rsidRDefault="00BB01E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1917221" w14:textId="77777777" w:rsidR="007E1062" w:rsidRPr="005C4E8B" w:rsidRDefault="0000000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C4E8B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 w:rsidRPr="005C4E8B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5C4E8B">
        <w:rPr>
          <w:rFonts w:ascii="Arial" w:eastAsia="Times New Roman" w:hAnsi="Arial" w:cs="Arial"/>
          <w:bCs/>
          <w:sz w:val="24"/>
          <w:szCs w:val="24"/>
          <w:lang w:eastAsia="pt-BR"/>
        </w:rPr>
        <w:t>Recebimento, designação de relatores e notificação de prazos para emissão de pareceres a matérias despachadas para análise da comissão</w:t>
      </w:r>
      <w:r w:rsidR="005F0776" w:rsidRPr="005C4E8B">
        <w:rPr>
          <w:rFonts w:ascii="Arial" w:eastAsia="Times New Roman" w:hAnsi="Arial" w:cs="Arial"/>
          <w:bCs/>
          <w:sz w:val="24"/>
          <w:szCs w:val="24"/>
          <w:lang w:eastAsia="pt-BR"/>
        </w:rPr>
        <w:t>:</w:t>
      </w:r>
    </w:p>
    <w:p w14:paraId="53D437ED" w14:textId="77777777" w:rsidR="005C4E8B" w:rsidRPr="005C4E8B" w:rsidRDefault="005C4E8B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0F725412" w14:textId="10039055" w:rsidR="005F0776" w:rsidRPr="005C4E8B" w:rsidRDefault="00000000" w:rsidP="005C4E8B">
      <w:pPr>
        <w:tabs>
          <w:tab w:val="left" w:pos="0"/>
          <w:tab w:val="left" w:pos="142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C4E8B">
        <w:rPr>
          <w:rFonts w:ascii="Arial" w:eastAsia="Times New Roman" w:hAnsi="Arial" w:cs="Arial"/>
          <w:b/>
          <w:sz w:val="24"/>
          <w:szCs w:val="24"/>
          <w:lang w:eastAsia="pt-BR"/>
        </w:rPr>
        <w:t>PROJETO DE LEI Nº 78/2025</w:t>
      </w:r>
      <w:r w:rsidRPr="005C4E8B">
        <w:rPr>
          <w:rFonts w:ascii="Arial" w:eastAsia="Times New Roman" w:hAnsi="Arial" w:cs="Arial"/>
          <w:bCs/>
          <w:sz w:val="24"/>
          <w:szCs w:val="24"/>
          <w:lang w:eastAsia="pt-BR"/>
        </w:rPr>
        <w:t>, de autoria dos vereadores Mauro Moreira, Bruno Leme, Bruno Sucesso, Cláudio Coxinha, Fabiana Alessandri, Fábio Nascimento, Gabriel Gomes Curió, Juninho Boi, Miguel Lopes e Quique Brown, que estabelece o prazo máximo de 60 (sessenta) dias para a realização de consultas e exames especializados classificados como prioridade alta no âmbito da rede pública municipal de saúde e dá outras providências</w:t>
      </w:r>
      <w:r w:rsidR="00AF3D3D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14:paraId="300FE944" w14:textId="77777777" w:rsidR="007E1062" w:rsidRPr="005C4E8B" w:rsidRDefault="007E1062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D74AE6A" w14:textId="77777777" w:rsidR="007E1062" w:rsidRPr="005C4E8B" w:rsidRDefault="0000000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C4E8B">
        <w:rPr>
          <w:rFonts w:ascii="Arial" w:eastAsia="Times New Roman" w:hAnsi="Arial" w:cs="Arial"/>
          <w:b/>
          <w:sz w:val="24"/>
          <w:szCs w:val="24"/>
          <w:lang w:eastAsia="pt-BR"/>
        </w:rPr>
        <w:t>4</w:t>
      </w:r>
      <w:r w:rsidRPr="005C4E8B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5C4E8B">
        <w:rPr>
          <w:rFonts w:ascii="Arial" w:eastAsia="Times New Roman" w:hAnsi="Arial" w:cs="Arial"/>
          <w:bCs/>
          <w:sz w:val="24"/>
          <w:szCs w:val="24"/>
          <w:lang w:eastAsia="pt-BR"/>
        </w:rPr>
        <w:t>Registro de correspondências recebidas;</w:t>
      </w:r>
    </w:p>
    <w:p w14:paraId="30541B1C" w14:textId="77777777" w:rsidR="007E1062" w:rsidRPr="005C4E8B" w:rsidRDefault="007E1062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5A0CBBA" w14:textId="77777777" w:rsidR="0028312C" w:rsidRDefault="0028312C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4B46E25" w14:textId="77777777" w:rsidR="0028312C" w:rsidRDefault="0028312C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8F25789" w14:textId="77777777" w:rsidR="0028312C" w:rsidRDefault="0028312C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414F14B" w14:textId="77777777" w:rsidR="0028312C" w:rsidRDefault="0028312C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279B1DF" w14:textId="77777777" w:rsidR="0028312C" w:rsidRDefault="0028312C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1A999DE" w14:textId="77777777" w:rsidR="0028312C" w:rsidRDefault="0028312C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280BC2E" w14:textId="77777777" w:rsidR="0028312C" w:rsidRDefault="0028312C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FC00515" w14:textId="77777777" w:rsidR="0028312C" w:rsidRDefault="0028312C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48FBE56" w14:textId="77777777" w:rsidR="0028312C" w:rsidRDefault="0028312C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985BC90" w14:textId="77777777" w:rsidR="007E1062" w:rsidRPr="00B3799F" w:rsidRDefault="0000000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5</w:t>
      </w: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B3799F">
        <w:rPr>
          <w:rFonts w:ascii="Arial" w:eastAsia="Times New Roman" w:hAnsi="Arial" w:cs="Arial"/>
          <w:bCs/>
          <w:sz w:val="24"/>
          <w:szCs w:val="24"/>
          <w:lang w:eastAsia="pt-BR"/>
        </w:rPr>
        <w:t>Participação de convidados e/ou discussão sobre outros assuntos de interesse da comissão.</w:t>
      </w: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14:paraId="7A9FB98D" w14:textId="77777777" w:rsidR="007E1062" w:rsidRDefault="007E1062" w:rsidP="007E1062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C9E3CDF" w14:textId="77777777" w:rsidR="007E1062" w:rsidRDefault="00000000" w:rsidP="007E1062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sz w:val="24"/>
          <w:szCs w:val="24"/>
          <w:lang w:eastAsia="pt-BR"/>
        </w:rPr>
        <w:t xml:space="preserve">Casa do Poder Legislativo, </w:t>
      </w:r>
      <w:r w:rsidR="005C4E8B">
        <w:rPr>
          <w:rFonts w:ascii="Arial" w:eastAsia="Times New Roman" w:hAnsi="Arial" w:cs="Arial"/>
          <w:sz w:val="24"/>
          <w:szCs w:val="24"/>
          <w:lang w:eastAsia="pt-BR"/>
        </w:rPr>
        <w:t>20</w:t>
      </w:r>
      <w:r w:rsidR="00AF018C">
        <w:rPr>
          <w:rFonts w:ascii="Arial" w:eastAsia="Times New Roman" w:hAnsi="Arial" w:cs="Arial"/>
          <w:sz w:val="24"/>
          <w:szCs w:val="24"/>
          <w:lang w:eastAsia="pt-BR"/>
        </w:rPr>
        <w:t xml:space="preserve"> de maio</w:t>
      </w:r>
      <w:r w:rsidRPr="00B3799F">
        <w:rPr>
          <w:rFonts w:ascii="Arial" w:eastAsia="Times New Roman" w:hAnsi="Arial" w:cs="Arial"/>
          <w:sz w:val="24"/>
          <w:szCs w:val="24"/>
          <w:lang w:eastAsia="pt-BR"/>
        </w:rPr>
        <w:t xml:space="preserve"> de 2026.</w:t>
      </w:r>
    </w:p>
    <w:p w14:paraId="3D923185" w14:textId="77777777" w:rsidR="007E1062" w:rsidRDefault="007E1062" w:rsidP="007E1062">
      <w:pPr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C82947C" w14:textId="77777777" w:rsidR="007E1062" w:rsidRDefault="007E1062" w:rsidP="007E1062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887125E" w14:textId="77777777" w:rsidR="007E1062" w:rsidRPr="00B3799F" w:rsidRDefault="00000000" w:rsidP="007E1062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BRUNO LEME</w:t>
      </w:r>
    </w:p>
    <w:p w14:paraId="60D87843" w14:textId="77777777" w:rsidR="007E1062" w:rsidRPr="008443DA" w:rsidRDefault="00000000" w:rsidP="008443DA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sz w:val="24"/>
          <w:szCs w:val="24"/>
          <w:lang w:eastAsia="pt-BR"/>
        </w:rPr>
        <w:t>Presidente</w:t>
      </w:r>
    </w:p>
    <w:p w14:paraId="6B8A938E" w14:textId="77777777" w:rsidR="0028312C" w:rsidRDefault="0028312C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E4B9A09" w14:textId="77777777" w:rsidR="007E1062" w:rsidRPr="00B3799F" w:rsidRDefault="0000000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Erika Regina </w:t>
      </w:r>
      <w:proofErr w:type="spellStart"/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Leonetti</w:t>
      </w:r>
      <w:proofErr w:type="spellEnd"/>
    </w:p>
    <w:p w14:paraId="75611106" w14:textId="77777777" w:rsidR="007E1062" w:rsidRDefault="0000000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sz w:val="24"/>
          <w:szCs w:val="24"/>
          <w:lang w:eastAsia="pt-BR"/>
        </w:rPr>
        <w:t>Especialista em Gestão Legislativa (Diretoria Legislativa)</w:t>
      </w:r>
    </w:p>
    <w:p w14:paraId="27D71781" w14:textId="77777777" w:rsidR="007E1062" w:rsidRPr="00A764BA" w:rsidRDefault="007E1062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1AD8151" w14:textId="77777777" w:rsidR="0028312C" w:rsidRDefault="0028312C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8469E8B" w14:textId="77777777" w:rsidR="007E1062" w:rsidRPr="00B3799F" w:rsidRDefault="0000000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Glaucia Mariana </w:t>
      </w:r>
      <w:proofErr w:type="spellStart"/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Cesila</w:t>
      </w:r>
      <w:proofErr w:type="spellEnd"/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Ferreira</w:t>
      </w:r>
    </w:p>
    <w:p w14:paraId="483D3B73" w14:textId="77777777" w:rsidR="007E1062" w:rsidRPr="00195A73" w:rsidRDefault="0000000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sz w:val="24"/>
          <w:szCs w:val="24"/>
          <w:lang w:eastAsia="pt-BR"/>
        </w:rPr>
        <w:t>Assistente de Gestão Legislativa</w:t>
      </w:r>
    </w:p>
    <w:p w14:paraId="701E8C68" w14:textId="77777777" w:rsidR="00435FA3" w:rsidRPr="00B3799F" w:rsidRDefault="00435FA3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sectPr w:rsidR="00435FA3" w:rsidRPr="00B3799F" w:rsidSect="002831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991" w:bottom="0" w:left="1701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F61E" w14:textId="77777777" w:rsidR="00EB0BE1" w:rsidRDefault="00EB0BE1">
      <w:pPr>
        <w:spacing w:after="0" w:line="240" w:lineRule="auto"/>
      </w:pPr>
      <w:r>
        <w:separator/>
      </w:r>
    </w:p>
  </w:endnote>
  <w:endnote w:type="continuationSeparator" w:id="0">
    <w:p w14:paraId="55E2DFD1" w14:textId="77777777" w:rsidR="00EB0BE1" w:rsidRDefault="00EB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26D9" w14:textId="77777777" w:rsidR="00ED37A1" w:rsidRDefault="00ED37A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8C2D3" w14:textId="77777777" w:rsidR="00DC6405" w:rsidRDefault="00DC6405" w:rsidP="004A09CF">
    <w:pPr>
      <w:pStyle w:val="Rodap"/>
      <w:ind w:right="-14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19A16572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592DB" w14:textId="77777777" w:rsidR="00EB0BE1" w:rsidRDefault="00EB0BE1">
      <w:pPr>
        <w:spacing w:after="0" w:line="240" w:lineRule="auto"/>
      </w:pPr>
      <w:r>
        <w:separator/>
      </w:r>
    </w:p>
  </w:footnote>
  <w:footnote w:type="continuationSeparator" w:id="0">
    <w:p w14:paraId="02225D57" w14:textId="77777777" w:rsidR="00EB0BE1" w:rsidRDefault="00EB0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E0C8" w14:textId="77777777" w:rsidR="00ED37A1" w:rsidRDefault="00ED37A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F65C" w14:textId="77777777" w:rsidR="00ED37A1" w:rsidRDefault="00ED37A1" w:rsidP="00ED37A1">
    <w:pPr>
      <w:pStyle w:val="Cabealho"/>
    </w:pPr>
  </w:p>
  <w:p w14:paraId="5564FA37" w14:textId="77777777" w:rsidR="001D5359" w:rsidRPr="00E95169" w:rsidRDefault="00000000" w:rsidP="001D5359">
    <w:pPr>
      <w:pStyle w:val="Cabealho"/>
      <w:spacing w:before="360" w:after="360"/>
      <w:rPr>
        <w:sz w:val="36"/>
        <w:szCs w:val="36"/>
      </w:rPr>
    </w:pPr>
    <w:r w:rsidRPr="00E95169">
      <w:rPr>
        <w:noProof/>
        <w:sz w:val="36"/>
        <w:szCs w:val="36"/>
        <w:lang w:eastAsia="pt-BR"/>
      </w:rPr>
      <w:drawing>
        <wp:anchor distT="0" distB="0" distL="0" distR="0" simplePos="0" relativeHeight="251659264" behindDoc="0" locked="0" layoutInCell="0" allowOverlap="1" wp14:anchorId="024FC807" wp14:editId="49B97295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13477111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95169">
      <w:rPr>
        <w:b/>
        <w:bCs/>
        <w:sz w:val="36"/>
        <w:szCs w:val="36"/>
      </w:rPr>
      <w:t>C</w:t>
    </w:r>
    <w:r>
      <w:rPr>
        <w:b/>
        <w:bCs/>
        <w:sz w:val="36"/>
        <w:szCs w:val="36"/>
      </w:rPr>
      <w:t>Â</w:t>
    </w:r>
    <w:r w:rsidRPr="00E95169">
      <w:rPr>
        <w:b/>
        <w:bCs/>
        <w:sz w:val="36"/>
        <w:szCs w:val="36"/>
      </w:rPr>
      <w:t>MARA MUNICIPAL DA EST</w:t>
    </w:r>
    <w:r>
      <w:rPr>
        <w:b/>
        <w:bCs/>
        <w:sz w:val="36"/>
        <w:szCs w:val="36"/>
      </w:rPr>
      <w:t>Â</w:t>
    </w:r>
    <w:r w:rsidRPr="00E95169">
      <w:rPr>
        <w:b/>
        <w:bCs/>
        <w:sz w:val="36"/>
        <w:szCs w:val="36"/>
      </w:rPr>
      <w:t>NCIA DE BRAGANÇA PAULISTA</w:t>
    </w:r>
  </w:p>
  <w:p w14:paraId="1DE0052C" w14:textId="77777777" w:rsidR="00DC6405" w:rsidRPr="00ED37A1" w:rsidRDefault="00DC6405" w:rsidP="001D5359">
    <w:pPr>
      <w:tabs>
        <w:tab w:val="center" w:pos="4252"/>
        <w:tab w:val="right" w:pos="8504"/>
      </w:tabs>
      <w:spacing w:before="360"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B7621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8240" behindDoc="0" locked="0" layoutInCell="0" allowOverlap="1" wp14:anchorId="6A6DA741" wp14:editId="0BB65364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123064678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</w:t>
    </w:r>
    <w:proofErr w:type="spellStart"/>
    <w:r>
      <w:rPr>
        <w:b/>
        <w:bCs/>
        <w:sz w:val="44"/>
        <w:szCs w:val="44"/>
      </w:rPr>
      <w:t>ClienteNome</w:t>
    </w:r>
    <w:proofErr w:type="spellEnd"/>
    <w:r>
      <w:rPr>
        <w:b/>
        <w:bCs/>
        <w:sz w:val="44"/>
        <w:szCs w:val="44"/>
      </w:rPr>
      <w:t>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0C7D74"/>
    <w:rsid w:val="000F0B24"/>
    <w:rsid w:val="00112618"/>
    <w:rsid w:val="00195A73"/>
    <w:rsid w:val="001D5359"/>
    <w:rsid w:val="002313FA"/>
    <w:rsid w:val="002610F6"/>
    <w:rsid w:val="0028312C"/>
    <w:rsid w:val="00283BCE"/>
    <w:rsid w:val="002D00C6"/>
    <w:rsid w:val="002F504F"/>
    <w:rsid w:val="00310EB4"/>
    <w:rsid w:val="00337FC6"/>
    <w:rsid w:val="00374A5C"/>
    <w:rsid w:val="003857F4"/>
    <w:rsid w:val="003F4066"/>
    <w:rsid w:val="00403C59"/>
    <w:rsid w:val="00404A5D"/>
    <w:rsid w:val="00435FA3"/>
    <w:rsid w:val="004A09CF"/>
    <w:rsid w:val="004B021E"/>
    <w:rsid w:val="004E7E37"/>
    <w:rsid w:val="0051129F"/>
    <w:rsid w:val="00544669"/>
    <w:rsid w:val="005579C0"/>
    <w:rsid w:val="005C4E8B"/>
    <w:rsid w:val="005D25BD"/>
    <w:rsid w:val="005F0776"/>
    <w:rsid w:val="00614DD6"/>
    <w:rsid w:val="006829D9"/>
    <w:rsid w:val="006C7CCA"/>
    <w:rsid w:val="00724928"/>
    <w:rsid w:val="0072786F"/>
    <w:rsid w:val="007632BC"/>
    <w:rsid w:val="0078084A"/>
    <w:rsid w:val="007E1062"/>
    <w:rsid w:val="007E50D7"/>
    <w:rsid w:val="008443DA"/>
    <w:rsid w:val="00856CD0"/>
    <w:rsid w:val="00895864"/>
    <w:rsid w:val="008C51FD"/>
    <w:rsid w:val="008D21E3"/>
    <w:rsid w:val="009676EB"/>
    <w:rsid w:val="009B5B8D"/>
    <w:rsid w:val="00A24A0C"/>
    <w:rsid w:val="00A764BA"/>
    <w:rsid w:val="00A8512A"/>
    <w:rsid w:val="00A96009"/>
    <w:rsid w:val="00AF018C"/>
    <w:rsid w:val="00AF3D3D"/>
    <w:rsid w:val="00B35F82"/>
    <w:rsid w:val="00B3799F"/>
    <w:rsid w:val="00B4089B"/>
    <w:rsid w:val="00B613EA"/>
    <w:rsid w:val="00BB01E0"/>
    <w:rsid w:val="00BD7ABB"/>
    <w:rsid w:val="00BE0F5C"/>
    <w:rsid w:val="00BE233B"/>
    <w:rsid w:val="00BF0527"/>
    <w:rsid w:val="00C13C1C"/>
    <w:rsid w:val="00CA42FB"/>
    <w:rsid w:val="00CC06EF"/>
    <w:rsid w:val="00CD316F"/>
    <w:rsid w:val="00D90091"/>
    <w:rsid w:val="00D964B6"/>
    <w:rsid w:val="00DC6405"/>
    <w:rsid w:val="00E010B7"/>
    <w:rsid w:val="00E1735B"/>
    <w:rsid w:val="00E216E2"/>
    <w:rsid w:val="00E445FA"/>
    <w:rsid w:val="00E54DAB"/>
    <w:rsid w:val="00E95169"/>
    <w:rsid w:val="00EB0BE1"/>
    <w:rsid w:val="00ED37A1"/>
    <w:rsid w:val="00EE09AB"/>
    <w:rsid w:val="00F300A4"/>
    <w:rsid w:val="00F3446A"/>
    <w:rsid w:val="00F551F4"/>
    <w:rsid w:val="00F646F0"/>
    <w:rsid w:val="00F668F2"/>
    <w:rsid w:val="00F90B4E"/>
    <w:rsid w:val="00F9353D"/>
    <w:rsid w:val="00FE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D93E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GLAUCIA MARIANA CESILA FERREIRA</cp:lastModifiedBy>
  <cp:revision>6</cp:revision>
  <dcterms:created xsi:type="dcterms:W3CDTF">2026-05-19T16:36:00Z</dcterms:created>
  <dcterms:modified xsi:type="dcterms:W3CDTF">2026-05-21T14:02:00Z</dcterms:modified>
  <dc:language>pt-BR</dc:language>
</cp:coreProperties>
</file>