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0006" w14:textId="77777777" w:rsidR="00B83BE9" w:rsidRDefault="00B83BE9" w:rsidP="00F309DD">
      <w:pPr>
        <w:rPr>
          <w:rFonts w:ascii="Arial" w:hAnsi="Arial"/>
          <w:b/>
          <w:bCs/>
          <w:color w:val="FF0000"/>
        </w:rPr>
      </w:pPr>
    </w:p>
    <w:p w14:paraId="63F855DA" w14:textId="534FAE59" w:rsidR="00B83BE9" w:rsidRPr="00B83BE9" w:rsidRDefault="00000000" w:rsidP="00F309DD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>ACERTAR PAGINAÇÃO</w:t>
      </w:r>
    </w:p>
    <w:p w14:paraId="7C89F382" w14:textId="77777777" w:rsidR="00B83BE9" w:rsidRDefault="00B83BE9" w:rsidP="00F309DD"/>
    <w:p w14:paraId="665D7069" w14:textId="77777777" w:rsidR="00B83BE9" w:rsidRDefault="00B83BE9" w:rsidP="00F309DD"/>
    <w:p w14:paraId="235725D1" w14:textId="77777777" w:rsidR="00B83BE9" w:rsidRDefault="00B83BE9" w:rsidP="00F309DD"/>
    <w:p w14:paraId="36697E80" w14:textId="77777777" w:rsidR="00B83BE9" w:rsidRDefault="00B83BE9" w:rsidP="00F309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6590"/>
        <w:gridCol w:w="1312"/>
      </w:tblGrid>
      <w:tr w:rsidR="00DE02B3" w14:paraId="4BBF846B" w14:textId="77777777" w:rsidTr="00130590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692AA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E7F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5A706B3" w14:textId="3C213D7D" w:rsidR="00F309DD" w:rsidRPr="00DA51CB" w:rsidRDefault="00000000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F06B7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</w:t>
            </w:r>
            <w:r w:rsidR="001E4D2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5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DA51CB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23B8F5B1" w14:textId="7B01B40E" w:rsidR="00F309DD" w:rsidRPr="00DA51CB" w:rsidRDefault="00000000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 w:rsidR="001E4D2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12 DE MAIO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</w:p>
          <w:p w14:paraId="09B65A1A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B3FE8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0D47CE3F" w14:textId="77777777" w:rsidR="00F309DD" w:rsidRDefault="00F309DD" w:rsidP="00F309DD">
      <w:pPr>
        <w:jc w:val="both"/>
        <w:rPr>
          <w:rFonts w:ascii="Arial" w:hAnsi="Arial"/>
        </w:rPr>
      </w:pPr>
    </w:p>
    <w:p w14:paraId="16C00468" w14:textId="673F6AF5" w:rsidR="00F309DD" w:rsidRPr="00B83BE9" w:rsidRDefault="00000000" w:rsidP="00B83BE9">
      <w:pPr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C4E8D">
        <w:rPr>
          <w:rFonts w:ascii="Arial" w:eastAsia="Times New Roman" w:hAnsi="Arial" w:cs="Arial"/>
          <w:sz w:val="24"/>
          <w:szCs w:val="24"/>
          <w:lang w:eastAsia="pt-BR"/>
        </w:rPr>
        <w:t>Às 10h0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12 de maio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 de 2026, no Auditório Vereador José Nantala Bádue da Câmara Municipal da Estância de Bragança Paulista, localizada na Praça Hafiz Abi Chedid n° 125, com a presença dos vereadores Bruno Leme, presidente, </w:t>
      </w:r>
      <w:r w:rsidR="00E34734"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Missionária </w:t>
      </w:r>
      <w:r w:rsidR="00E34734"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Pokaia, vice-presidente, </w:t>
      </w:r>
      <w:r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e Gabriel Gomes Curió, membros, foram declarados abertos, sob a presidência do primeiro, os trabalhos da </w:t>
      </w:r>
      <w:r w:rsidR="00E34734" w:rsidRPr="00B83BE9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1E4D2F" w:rsidRPr="00B83BE9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Comissão de Finanças, Orçamento, Obras, Serviços Públicos e Desenvolvimento Urbano no exercício. </w:t>
      </w:r>
      <w:r w:rsidR="001E4D2F" w:rsidRPr="00B83BE9">
        <w:rPr>
          <w:rFonts w:ascii="Arial" w:eastAsia="Times New Roman" w:hAnsi="Arial" w:cs="Arial"/>
          <w:sz w:val="24"/>
          <w:szCs w:val="24"/>
          <w:lang w:eastAsia="pt-BR"/>
        </w:rPr>
        <w:t>O edil</w:t>
      </w:r>
      <w:r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34734" w:rsidRPr="00B83BE9">
        <w:rPr>
          <w:rFonts w:ascii="Arial" w:eastAsia="Times New Roman" w:hAnsi="Arial" w:cs="Arial"/>
          <w:sz w:val="24"/>
          <w:szCs w:val="24"/>
          <w:lang w:eastAsia="pt-BR"/>
        </w:rPr>
        <w:t>Coronel Américo</w:t>
      </w:r>
      <w:r w:rsidR="001E4D2F"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 chegou posteriormente e o vereador</w:t>
      </w:r>
      <w:r w:rsidR="00E34734"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 Fábio Nascimento</w:t>
      </w:r>
      <w:r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4D2F" w:rsidRPr="00B83BE9">
        <w:rPr>
          <w:rFonts w:ascii="Arial" w:eastAsia="Times New Roman" w:hAnsi="Arial" w:cs="Arial"/>
          <w:sz w:val="24"/>
          <w:szCs w:val="24"/>
          <w:lang w:eastAsia="pt-BR"/>
        </w:rPr>
        <w:t>esteve ausente</w:t>
      </w:r>
      <w:r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. No ato 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de abertura da presente sessão, constavam cerca de 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Foi cumprida a seguinte pauta: </w:t>
      </w:r>
      <w:r w:rsidRPr="00BC4E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Deliberação de atas de sessões anteriores: </w:t>
      </w:r>
      <w:r w:rsidR="00E34734" w:rsidRPr="00BC4E8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foi aprovada por unanimidade, sem manifestações, a ata da </w:t>
      </w:r>
      <w:r w:rsidR="00E34734" w:rsidRPr="00E34734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E34734" w:rsidRPr="00E34734">
        <w:rPr>
          <w:rFonts w:ascii="Arial" w:eastAsia="Times New Roman" w:hAnsi="Arial" w:cs="Arial"/>
          <w:sz w:val="24"/>
          <w:szCs w:val="24"/>
          <w:lang w:eastAsia="pt-BR"/>
        </w:rPr>
        <w:t xml:space="preserve">ª sessão semanal desta comissão, realizada em 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5 de maio</w:t>
      </w:r>
      <w:r w:rsidR="00E34734" w:rsidRPr="00E3473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34734" w:rsidRPr="00E347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 Análise </w:t>
      </w:r>
      <w:r w:rsidR="00E34734" w:rsidRPr="00E3473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matérias em trâmite:</w:t>
      </w:r>
      <w:r w:rsidR="00E34734" w:rsidRPr="00E347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4D2F" w:rsidRPr="001E4D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2.1 Em regime especial, com prazos do relator até 20/05/2026 e da comissão até 03/06/2026:</w:t>
      </w:r>
      <w:r w:rsidR="001E4D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1E4D2F" w:rsidRPr="001E4D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2.1.1 </w:t>
      </w:r>
      <w:r w:rsidR="001E4D2F" w:rsidRPr="001E4D2F">
        <w:rPr>
          <w:rFonts w:ascii="Arial" w:eastAsia="Times New Roman" w:hAnsi="Arial" w:cs="Arial"/>
          <w:b/>
          <w:sz w:val="24"/>
          <w:szCs w:val="24"/>
          <w:lang w:val="es-ES_tradnl" w:eastAsia="pt-BR"/>
        </w:rPr>
        <w:t xml:space="preserve">PROJETO DE LEI </w:t>
      </w:r>
      <w:proofErr w:type="spellStart"/>
      <w:r w:rsidR="001E4D2F" w:rsidRPr="001E4D2F">
        <w:rPr>
          <w:rFonts w:ascii="Arial" w:eastAsia="Times New Roman" w:hAnsi="Arial" w:cs="Arial"/>
          <w:b/>
          <w:sz w:val="24"/>
          <w:szCs w:val="24"/>
          <w:lang w:val="es-ES_tradnl" w:eastAsia="pt-BR"/>
        </w:rPr>
        <w:t>N°</w:t>
      </w:r>
      <w:proofErr w:type="spellEnd"/>
      <w:r w:rsidR="001E4D2F">
        <w:rPr>
          <w:rFonts w:ascii="Arial" w:eastAsia="Times New Roman" w:hAnsi="Arial" w:cs="Arial"/>
          <w:b/>
          <w:sz w:val="24"/>
          <w:szCs w:val="24"/>
          <w:lang w:val="es-ES_tradnl" w:eastAsia="pt-BR"/>
        </w:rPr>
        <w:t xml:space="preserve"> </w:t>
      </w:r>
      <w:r w:rsidR="001E4D2F" w:rsidRPr="001E4D2F">
        <w:rPr>
          <w:rFonts w:ascii="Arial" w:eastAsia="Times New Roman" w:hAnsi="Arial" w:cs="Arial"/>
          <w:b/>
          <w:sz w:val="24"/>
          <w:szCs w:val="24"/>
          <w:lang w:val="es-ES_tradnl" w:eastAsia="pt-BR"/>
        </w:rPr>
        <w:t>30/2026</w:t>
      </w:r>
      <w:r w:rsidR="001E4D2F" w:rsidRPr="001E4D2F"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, de </w:t>
      </w:r>
      <w:proofErr w:type="spellStart"/>
      <w:r w:rsidR="001E4D2F" w:rsidRPr="001E4D2F">
        <w:rPr>
          <w:rFonts w:ascii="Arial" w:eastAsia="Times New Roman" w:hAnsi="Arial" w:cs="Arial"/>
          <w:sz w:val="24"/>
          <w:szCs w:val="24"/>
          <w:lang w:val="es-ES_tradnl" w:eastAsia="pt-BR"/>
        </w:rPr>
        <w:t>autoria</w:t>
      </w:r>
      <w:proofErr w:type="spellEnd"/>
      <w:r w:rsidR="001E4D2F" w:rsidRPr="001E4D2F">
        <w:rPr>
          <w:rFonts w:ascii="Arial" w:eastAsia="Times New Roman" w:hAnsi="Arial" w:cs="Arial"/>
          <w:sz w:val="24"/>
          <w:szCs w:val="24"/>
          <w:lang w:val="es-ES_tradnl" w:eastAsia="pt-BR"/>
        </w:rPr>
        <w:t xml:space="preserve"> do Executivo Municipal, que d</w:t>
      </w:r>
      <w:proofErr w:type="spellStart"/>
      <w:r w:rsidR="001E4D2F" w:rsidRPr="001E4D2F">
        <w:rPr>
          <w:rFonts w:ascii="Arial" w:eastAsia="Times New Roman" w:hAnsi="Arial" w:cs="Arial"/>
          <w:sz w:val="24"/>
          <w:szCs w:val="24"/>
          <w:lang w:eastAsia="pt-BR"/>
        </w:rPr>
        <w:t>ispõe</w:t>
      </w:r>
      <w:proofErr w:type="spellEnd"/>
      <w:r w:rsidR="001E4D2F" w:rsidRPr="001E4D2F">
        <w:rPr>
          <w:rFonts w:ascii="Arial" w:eastAsia="Times New Roman" w:hAnsi="Arial" w:cs="Arial"/>
          <w:sz w:val="24"/>
          <w:szCs w:val="24"/>
          <w:lang w:eastAsia="pt-BR"/>
        </w:rPr>
        <w:t xml:space="preserve"> sobre as Diretrizes Orçamentárias para o exercício financeiro de 2027, em conformidade com o que dispõe a Constituição Federal em seu art. 165, inciso II, e § 2º.</w:t>
      </w:r>
      <w:r w:rsidR="001E4D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1E4D2F" w:rsidRPr="001E4D2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Relator designado: </w:t>
      </w:r>
      <w:r w:rsidR="001E4D2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1E4D2F" w:rsidRPr="001E4D2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1E4D2F" w:rsidRPr="001E4D2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 Recebimento de matérias para </w:t>
      </w:r>
      <w:r w:rsidR="001E4D2F" w:rsidRPr="001E4D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designação de relatoria e notificação de prazos para emissão de parecer: </w:t>
      </w:r>
      <w:r w:rsidR="001E4D2F" w:rsidRPr="001E4D2F">
        <w:rPr>
          <w:rFonts w:ascii="Arial" w:eastAsia="Times New Roman" w:hAnsi="Arial" w:cs="Arial"/>
          <w:sz w:val="24"/>
          <w:szCs w:val="24"/>
          <w:lang w:eastAsia="pt-BR"/>
        </w:rPr>
        <w:t>não consta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1E4D2F" w:rsidRPr="001E4D2F">
        <w:rPr>
          <w:rFonts w:ascii="Arial" w:eastAsia="Times New Roman" w:hAnsi="Arial" w:cs="Arial"/>
          <w:sz w:val="24"/>
          <w:szCs w:val="24"/>
          <w:lang w:eastAsia="pt-BR"/>
        </w:rPr>
        <w:t>m matérias;</w:t>
      </w:r>
      <w:r w:rsidR="00B83BE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98093A" w:rsidRPr="00BC4E8D">
        <w:rPr>
          <w:rFonts w:ascii="Arial" w:eastAsia="Times New Roman" w:hAnsi="Arial" w:cs="Arial"/>
          <w:b/>
          <w:sz w:val="24"/>
          <w:szCs w:val="24"/>
          <w:lang w:val="pt-PT" w:eastAsia="pt-BR"/>
        </w:rPr>
        <w:t>4</w:t>
      </w:r>
      <w:r w:rsidRPr="00BC4E8D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Encerramento: </w:t>
      </w:r>
      <w:r w:rsidRPr="00BC4E8D">
        <w:rPr>
          <w:rFonts w:ascii="Arial" w:eastAsia="Times New Roman" w:hAnsi="Arial" w:cs="Arial"/>
          <w:sz w:val="24"/>
          <w:szCs w:val="24"/>
          <w:lang w:val="pt-PT" w:eastAsia="pt-BR"/>
        </w:rPr>
        <w:t>n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>ada mais tendo sido tratado, os trabalhos desta sessão foram encerrados às 10h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, ficando os vereadores convocados para a </w:t>
      </w:r>
      <w:r w:rsidR="00E34734" w:rsidRPr="00BC4E8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CFO no exercício, a ser realizada neste auditório em 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="00E34734"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 de 2026, a partir das 1</w:t>
      </w:r>
      <w:r w:rsidR="00E34734" w:rsidRPr="00BC4E8D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h. De tudo quanto houve, eu, Glaucia Mariana Cesila Ferreira, Assistente de Gestão Legislativa, lavrei e revisei a presente ata, que, lida e considerada conforme, vai assinada pelos integrantes da comissão. Os pronunciamentos constam, na íntegra, dos 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serviços de gravação da Câmara Municipal, como arquivo permanente. Casa do Poder Legislativo, 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12 de maio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5F75C220" w14:textId="77777777" w:rsidR="00F309DD" w:rsidRPr="00F06B76" w:rsidRDefault="00F309DD" w:rsidP="00F309DD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43A5363E" w14:textId="77777777" w:rsidR="00F309DD" w:rsidRDefault="00F309DD" w:rsidP="00F309DD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341EC297" w14:textId="77777777" w:rsidR="00F309DD" w:rsidRPr="008030FA" w:rsidRDefault="00F309DD" w:rsidP="00F309DD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1B1BDB12" w14:textId="77777777" w:rsidR="004D42E4" w:rsidRPr="00943E2C" w:rsidRDefault="00000000" w:rsidP="004D42E4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16B00E91" w14:textId="77777777" w:rsidR="004D42E4" w:rsidRPr="00943E2C" w:rsidRDefault="00000000" w:rsidP="004D42E4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7B2BA006" w14:textId="77777777" w:rsidR="004D42E4" w:rsidRPr="00943E2C" w:rsidRDefault="004D42E4" w:rsidP="004D42E4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53A6EDBB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CORONEL AMÉRICO</w:t>
      </w:r>
    </w:p>
    <w:p w14:paraId="45FAF9F9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           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48549388" w14:textId="77777777" w:rsidR="004D42E4" w:rsidRPr="00943E2C" w:rsidRDefault="004D42E4" w:rsidP="004D42E4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6FACAC95" w14:textId="77777777" w:rsidR="004D42E4" w:rsidRPr="00943E2C" w:rsidRDefault="004D42E4" w:rsidP="004D42E4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4E65CAB6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</w:t>
      </w:r>
    </w:p>
    <w:p w14:paraId="321E8840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FÁBIO NASCIMENTO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 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</w:p>
    <w:p w14:paraId="585DDAD0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Membro</w:t>
      </w:r>
    </w:p>
    <w:p w14:paraId="23A0360E" w14:textId="77777777" w:rsidR="00435FA3" w:rsidRPr="00310EB4" w:rsidRDefault="00435FA3" w:rsidP="00F309DD">
      <w:pPr>
        <w:jc w:val="both"/>
      </w:pPr>
    </w:p>
    <w:sectPr w:rsidR="00435FA3" w:rsidRPr="00310EB4" w:rsidSect="00BC4E8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2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528B" w14:textId="77777777" w:rsidR="00152F63" w:rsidRDefault="00152F63">
      <w:pPr>
        <w:spacing w:after="0" w:line="240" w:lineRule="auto"/>
      </w:pPr>
      <w:r>
        <w:separator/>
      </w:r>
    </w:p>
  </w:endnote>
  <w:endnote w:type="continuationSeparator" w:id="0">
    <w:p w14:paraId="188366D7" w14:textId="77777777" w:rsidR="00152F63" w:rsidRDefault="0015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9819" w14:textId="26E469D5" w:rsidR="00F309DD" w:rsidRPr="00CD7DB9" w:rsidRDefault="00000000" w:rsidP="00F309DD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>
      <w:rPr>
        <w:rFonts w:ascii="Arial" w:eastAsia="Times New Roman" w:hAnsi="Arial" w:cs="Times New Roman"/>
        <w:sz w:val="16"/>
        <w:szCs w:val="20"/>
        <w:lang w:eastAsia="pt-BR"/>
      </w:rPr>
      <w:t>1</w:t>
    </w:r>
    <w:r w:rsidR="00E1458A">
      <w:rPr>
        <w:rFonts w:ascii="Arial" w:eastAsia="Times New Roman" w:hAnsi="Arial" w:cs="Times New Roman"/>
        <w:sz w:val="16"/>
        <w:szCs w:val="20"/>
        <w:lang w:eastAsia="pt-BR"/>
      </w:rPr>
      <w:t>5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5A1BD617" w14:textId="77777777" w:rsidR="00F309DD" w:rsidRPr="00CD7DB9" w:rsidRDefault="00000000" w:rsidP="00F309DD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>
      <w:rPr>
        <w:rFonts w:ascii="Arial" w:eastAsia="Times New Roman" w:hAnsi="Arial" w:cs="Times New Roman"/>
        <w:sz w:val="16"/>
        <w:szCs w:val="20"/>
        <w:lang w:eastAsia="pt-BR"/>
      </w:rPr>
      <w:t>8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78F1167B" w14:textId="77777777" w:rsidR="00F309DD" w:rsidRPr="00CD7DB9" w:rsidRDefault="00F309DD" w:rsidP="00F309DD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53F85CA0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601C5A18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9522" w14:textId="77777777" w:rsidR="00152F63" w:rsidRDefault="00152F63">
      <w:pPr>
        <w:spacing w:after="0" w:line="240" w:lineRule="auto"/>
      </w:pPr>
      <w:r>
        <w:separator/>
      </w:r>
    </w:p>
  </w:footnote>
  <w:footnote w:type="continuationSeparator" w:id="0">
    <w:p w14:paraId="185DB11F" w14:textId="77777777" w:rsidR="00152F63" w:rsidRDefault="0015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A166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19FF3C0F" wp14:editId="6FAFD94C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92970062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9F92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8302E3F" wp14:editId="7B6B079E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209639996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130590"/>
    <w:rsid w:val="00152F63"/>
    <w:rsid w:val="001B4795"/>
    <w:rsid w:val="001E4D2F"/>
    <w:rsid w:val="002610F6"/>
    <w:rsid w:val="00310EB4"/>
    <w:rsid w:val="003857F4"/>
    <w:rsid w:val="003925A0"/>
    <w:rsid w:val="003F4066"/>
    <w:rsid w:val="00404A5D"/>
    <w:rsid w:val="00435FA3"/>
    <w:rsid w:val="004D42E4"/>
    <w:rsid w:val="0051129F"/>
    <w:rsid w:val="00544669"/>
    <w:rsid w:val="005579C0"/>
    <w:rsid w:val="005C002D"/>
    <w:rsid w:val="005D3830"/>
    <w:rsid w:val="00635E2C"/>
    <w:rsid w:val="006B529D"/>
    <w:rsid w:val="0078084A"/>
    <w:rsid w:val="008030FA"/>
    <w:rsid w:val="00856CD0"/>
    <w:rsid w:val="008E0220"/>
    <w:rsid w:val="00943E2C"/>
    <w:rsid w:val="0098093A"/>
    <w:rsid w:val="009E3D9B"/>
    <w:rsid w:val="00A24A0C"/>
    <w:rsid w:val="00B4089B"/>
    <w:rsid w:val="00B83BE9"/>
    <w:rsid w:val="00BC4E8D"/>
    <w:rsid w:val="00BD7ABB"/>
    <w:rsid w:val="00BE0F5C"/>
    <w:rsid w:val="00BF0527"/>
    <w:rsid w:val="00C607F3"/>
    <w:rsid w:val="00CA42FB"/>
    <w:rsid w:val="00CC06EF"/>
    <w:rsid w:val="00CD7DB9"/>
    <w:rsid w:val="00D90091"/>
    <w:rsid w:val="00D964B6"/>
    <w:rsid w:val="00DA51CB"/>
    <w:rsid w:val="00DC6405"/>
    <w:rsid w:val="00DE02B3"/>
    <w:rsid w:val="00E010B7"/>
    <w:rsid w:val="00E1458A"/>
    <w:rsid w:val="00E32623"/>
    <w:rsid w:val="00E34734"/>
    <w:rsid w:val="00E95169"/>
    <w:rsid w:val="00F06B76"/>
    <w:rsid w:val="00F309DD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7F02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Raphael</dc:creator>
  <cp:lastModifiedBy>GLAUCIA MARIANA CESILA FERREIRA</cp:lastModifiedBy>
  <cp:revision>5</cp:revision>
  <dcterms:created xsi:type="dcterms:W3CDTF">2026-05-19T16:03:00Z</dcterms:created>
  <dcterms:modified xsi:type="dcterms:W3CDTF">2026-05-19T17:30:00Z</dcterms:modified>
  <dc:language>pt-BR</dc:language>
</cp:coreProperties>
</file>