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7554" w14:textId="23AEE45A" w:rsidR="00830E83" w:rsidRDefault="00000000" w:rsidP="00830E83">
      <w:pPr>
        <w:spacing w:line="276" w:lineRule="auto"/>
        <w:ind w:left="2268" w:right="33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COMPLEMENTAR Nº  </w:t>
      </w:r>
      <w:r w:rsidR="00BF6001">
        <w:rPr>
          <w:rFonts w:ascii="Arial" w:hAnsi="Arial" w:cs="Arial"/>
          <w:b/>
          <w:bCs/>
          <w:sz w:val="22"/>
          <w:szCs w:val="22"/>
        </w:rPr>
        <w:t xml:space="preserve">6 </w:t>
      </w:r>
      <w:r>
        <w:rPr>
          <w:rFonts w:ascii="Arial" w:hAnsi="Arial" w:cs="Arial"/>
          <w:b/>
          <w:bCs/>
          <w:sz w:val="22"/>
          <w:szCs w:val="22"/>
        </w:rPr>
        <w:t>DE</w:t>
      </w:r>
      <w:r w:rsidR="00BF6001">
        <w:rPr>
          <w:rFonts w:ascii="Arial" w:hAnsi="Arial" w:cs="Arial"/>
          <w:b/>
          <w:bCs/>
          <w:sz w:val="22"/>
          <w:szCs w:val="22"/>
        </w:rPr>
        <w:t xml:space="preserve"> 2026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2FE0B9" w14:textId="77777777" w:rsidR="00830E83" w:rsidRDefault="00830E83" w:rsidP="00830E83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14:paraId="08CCDE72" w14:textId="60E8BB56" w:rsidR="00830E83" w:rsidRDefault="00000000" w:rsidP="00830E83">
      <w:pPr>
        <w:spacing w:line="360" w:lineRule="auto"/>
        <w:ind w:left="2268" w:right="33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AUTORIZA O PODER EXECUTIVO MUNICIPAL A CONTRATAR OPERAÇÃO DE CRÉDITO JUNTO AO BANCO NACIONAL DE DESENVOLVIMENTO (BNDES), E DÁ OUTRAS PROVIDÊNCIAS.</w:t>
      </w:r>
    </w:p>
    <w:p w14:paraId="367E6899" w14:textId="77777777" w:rsidR="00830E83" w:rsidRDefault="00000000" w:rsidP="00830E83">
      <w:pPr>
        <w:spacing w:before="100" w:beforeAutospacing="1" w:after="100" w:afterAutospacing="1" w:line="360" w:lineRule="auto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Câmara Municipal da Estância de Bragança Paulista aprova e eu, Prefeito Municipal, sanciono e promulgo a seguinte Lei:</w:t>
      </w:r>
    </w:p>
    <w:p w14:paraId="2A7F7D5D" w14:textId="5B67AA82" w:rsidR="00830E83" w:rsidRDefault="00000000" w:rsidP="00830E83">
      <w:pPr>
        <w:spacing w:before="100" w:beforeAutospacing="1" w:after="100" w:afterAutospacing="1" w:line="360" w:lineRule="auto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Fica o Poder Executivo autorizado a contratar operação de crédito junto ao Banco Nacional de Desenvolvimento – BNDES, com ou sem garantia da União, até o montante de R$ 96.629.890,00</w:t>
      </w:r>
      <w:r>
        <w:rPr>
          <w:rFonts w:ascii="Arial" w:eastAsia="Arial" w:hAnsi="Arial" w:cs="Arial"/>
          <w:sz w:val="22"/>
          <w:szCs w:val="22"/>
        </w:rPr>
        <w:t xml:space="preserve"> (Noventa e seis milhões, seiscentos e vinte e nove mil, oitocentos e noventa reais),</w:t>
      </w:r>
      <w:r>
        <w:rPr>
          <w:rFonts w:ascii="Arial" w:hAnsi="Arial" w:cs="Arial"/>
          <w:sz w:val="22"/>
          <w:szCs w:val="22"/>
        </w:rPr>
        <w:t xml:space="preserve"> destinados à reforma, modernização, ampliação, adequação estrutural e melhoria das Unidades de Saúde do Município de Bragança Paulista, observada a legislação vigente, em especial as disposições da Lei Complementar nº101, de 04 de maio de 2000.</w:t>
      </w:r>
    </w:p>
    <w:p w14:paraId="77F93312" w14:textId="33051605" w:rsidR="00830E83" w:rsidRDefault="00000000" w:rsidP="00830E83">
      <w:pPr>
        <w:spacing w:before="100" w:beforeAutospacing="1" w:after="100" w:afterAutospacing="1" w:line="360" w:lineRule="auto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Art. 2º</w:t>
      </w:r>
      <w:r>
        <w:rPr>
          <w:rFonts w:ascii="Arial" w:eastAsia="Arial" w:hAnsi="Arial" w:cs="Arial"/>
          <w:sz w:val="22"/>
          <w:szCs w:val="22"/>
        </w:rPr>
        <w:t xml:space="preserve"> Fica o Poder Executivo autorizado a vincular, como contragarantia à garantia da União, à operação de crédito de que trata esta lei, em caráter irrevogável e irretratável, a modo “pro solvendo”, as receitas discriminadas no § 4º do art. 167 da Constituição Federal, no que couber, bem como outras garantias admitidas em direito.</w:t>
      </w:r>
    </w:p>
    <w:p w14:paraId="2E293506" w14:textId="77777777" w:rsidR="00830E83" w:rsidRDefault="00000000" w:rsidP="00830E83">
      <w:pPr>
        <w:pBdr>
          <w:top w:val="nil"/>
          <w:left w:val="nil"/>
          <w:bottom w:val="nil"/>
          <w:right w:val="nil"/>
        </w:pBdr>
        <w:shd w:val="clear" w:color="FFFFFF" w:fill="FFFFFF"/>
        <w:ind w:right="335" w:firstLine="22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§ 1º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  a  garantia  do  principal,  encargos  e  acessórios  dos  financiamentos  ou  operações de crédito pelo Município de Bragança Paulista, Estado de São Paulo, para obras de infraestrutura, construção e aquisição de material permanente, observada a finalidade indicada no seu art. 2º, fica o Poder Executivo autorizado a ceder e ou vincular em garantia, em caráter irrevogável e irretratável, a modo pró solvendo, as receitas e parcelas de cotas do Fundo de Participação dos Municípios.</w:t>
      </w:r>
    </w:p>
    <w:p w14:paraId="7DE3E7D7" w14:textId="77777777" w:rsidR="00830E83" w:rsidRDefault="00830E83" w:rsidP="00830E83">
      <w:pPr>
        <w:pBdr>
          <w:top w:val="nil"/>
          <w:left w:val="nil"/>
          <w:bottom w:val="nil"/>
          <w:right w:val="nil"/>
        </w:pBdr>
        <w:shd w:val="clear" w:color="FFFFFF" w:fill="FFFFFF"/>
        <w:ind w:right="335" w:firstLine="2268"/>
        <w:jc w:val="both"/>
        <w:rPr>
          <w:rFonts w:ascii="Arial" w:hAnsi="Arial" w:cs="Arial"/>
          <w:sz w:val="22"/>
          <w:szCs w:val="22"/>
        </w:rPr>
      </w:pPr>
    </w:p>
    <w:p w14:paraId="2B4219F1" w14:textId="77777777" w:rsidR="00830E83" w:rsidRDefault="00000000" w:rsidP="00830E83">
      <w:pPr>
        <w:pBdr>
          <w:top w:val="nil"/>
          <w:left w:val="nil"/>
          <w:bottom w:val="nil"/>
          <w:right w:val="nil"/>
        </w:pBdr>
        <w:shd w:val="clear" w:color="FFFFFF" w:fill="FFFFFF"/>
        <w:ind w:right="335" w:firstLine="22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 –</w:t>
      </w:r>
      <w:r>
        <w:rPr>
          <w:rFonts w:ascii="Arial" w:eastAsia="Arial" w:hAnsi="Arial" w:cs="Arial"/>
          <w:sz w:val="22"/>
          <w:szCs w:val="22"/>
        </w:rPr>
        <w:t xml:space="preserve"> o disposto no caput deste artigo obedece aos ditames contidos no Inciso I e II do art. 159 da Constituição Federal, e, na hipótese da extinção dos impostos ali mencionados, os fundos ou impostos que venham a substituí-los, bem como, na sua insuficiência, parte dos depósitos serão conferidos à Caixa Econômica Federal os poderes bastantes para que as garantias possam ser prontamente exequíveis no caso de inadimplemento.</w:t>
      </w:r>
    </w:p>
    <w:p w14:paraId="21EA0FB0" w14:textId="77777777" w:rsidR="00830E83" w:rsidRDefault="00830E83" w:rsidP="00830E83">
      <w:pPr>
        <w:pBdr>
          <w:top w:val="nil"/>
          <w:left w:val="nil"/>
          <w:bottom w:val="nil"/>
          <w:right w:val="nil"/>
        </w:pBdr>
        <w:shd w:val="clear" w:color="FFFFFF" w:fill="FFFFFF"/>
        <w:ind w:right="335" w:firstLine="2268"/>
        <w:jc w:val="both"/>
        <w:rPr>
          <w:rFonts w:ascii="Arial" w:hAnsi="Arial" w:cs="Arial"/>
          <w:sz w:val="22"/>
          <w:szCs w:val="22"/>
        </w:rPr>
      </w:pPr>
    </w:p>
    <w:p w14:paraId="2B68A450" w14:textId="77777777" w:rsidR="00830E83" w:rsidRDefault="00000000" w:rsidP="00830E83">
      <w:pPr>
        <w:pBdr>
          <w:top w:val="nil"/>
          <w:left w:val="nil"/>
          <w:bottom w:val="nil"/>
          <w:right w:val="nil"/>
        </w:pBdr>
        <w:shd w:val="clear" w:color="FFFFFF" w:fill="FFFFFF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II –</w:t>
      </w:r>
      <w:r>
        <w:rPr>
          <w:rFonts w:ascii="Arial" w:eastAsia="Arial" w:hAnsi="Arial" w:cs="Arial"/>
          <w:sz w:val="22"/>
          <w:szCs w:val="22"/>
        </w:rPr>
        <w:t xml:space="preserve"> para a efetivação da cessão e ou da vinculação em garantia dos recursos previstos no caput deste artigo, fica o Banco do Brasil autorizado a transferir os recursos cedidos e/ou  vinculados  à  Conta  e  ordem  da  Caixa  Econômica  Federal,  nos  montantes  necessários à amortização da dívida, nos prazos contratualmente estipulados, em caso de cessão ou ao pagamento dos débitos vencidos e não pagos, em caso de vinculação;</w:t>
      </w:r>
    </w:p>
    <w:p w14:paraId="68744E94" w14:textId="77777777" w:rsidR="00830E83" w:rsidRDefault="00830E83" w:rsidP="00830E83">
      <w:pPr>
        <w:pBdr>
          <w:top w:val="nil"/>
          <w:left w:val="nil"/>
          <w:bottom w:val="nil"/>
          <w:right w:val="nil"/>
        </w:pBdr>
        <w:shd w:val="clear" w:color="FFFFFF" w:fill="FFFFFF"/>
        <w:ind w:right="335" w:firstLine="2268"/>
        <w:jc w:val="both"/>
        <w:rPr>
          <w:rFonts w:ascii="Arial" w:hAnsi="Arial" w:cs="Arial"/>
          <w:sz w:val="22"/>
          <w:szCs w:val="22"/>
        </w:rPr>
      </w:pPr>
    </w:p>
    <w:p w14:paraId="50F76279" w14:textId="77777777" w:rsidR="00830E83" w:rsidRDefault="00000000" w:rsidP="00830E83">
      <w:pPr>
        <w:pBdr>
          <w:top w:val="nil"/>
          <w:left w:val="nil"/>
          <w:bottom w:val="nil"/>
          <w:right w:val="nil"/>
        </w:pBdr>
        <w:shd w:val="clear" w:color="FFFFFF" w:fill="FFFFFF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III –</w:t>
      </w:r>
      <w:r>
        <w:rPr>
          <w:rFonts w:ascii="Arial" w:eastAsia="Arial" w:hAnsi="Arial" w:cs="Arial"/>
          <w:sz w:val="22"/>
          <w:szCs w:val="22"/>
        </w:rPr>
        <w:t xml:space="preserve"> os poderes previstos neste parágrafo e nos incisos I e II só poderão ser exercidos pela Caixa Econômica Federal, na hipótese de o município de Bragança Paulista, Estado de São Paulo, não ter efetuado, no vencimento, o pagamento das obrigações assumidas nos contratos de empréstimos, financiamentos ou operações de crédito celebradas com a Caixa Econômica Federal</w:t>
      </w:r>
    </w:p>
    <w:p w14:paraId="3D89AC93" w14:textId="652A7AA8" w:rsidR="00830E83" w:rsidRDefault="00000000" w:rsidP="00830E83">
      <w:pPr>
        <w:spacing w:before="100" w:beforeAutospacing="1" w:after="100" w:afterAutospacing="1" w:line="360" w:lineRule="auto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3º</w:t>
      </w:r>
      <w:r>
        <w:rPr>
          <w:rFonts w:ascii="Arial" w:hAnsi="Arial" w:cs="Arial"/>
          <w:sz w:val="22"/>
          <w:szCs w:val="22"/>
        </w:rPr>
        <w:t xml:space="preserve"> Os recursos provenientes da operação de crédito a que se refere esta lei deverão ser consignados como recita no orçamento ou em créditos adicionais, nos termos do inciso II, §1º, art.32, da Lei Complementar nº101/2000.</w:t>
      </w:r>
    </w:p>
    <w:p w14:paraId="65AE5D77" w14:textId="29B06BC1" w:rsidR="00830E83" w:rsidRDefault="00000000" w:rsidP="00830E83">
      <w:pPr>
        <w:spacing w:before="100" w:beforeAutospacing="1" w:after="100" w:afterAutospacing="1" w:line="360" w:lineRule="auto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4º</w:t>
      </w:r>
      <w:r>
        <w:rPr>
          <w:rFonts w:ascii="Arial" w:hAnsi="Arial" w:cs="Arial"/>
          <w:sz w:val="22"/>
          <w:szCs w:val="22"/>
        </w:rPr>
        <w:t xml:space="preserve"> Os orçamentos ou os créditos deverão consignar as dotações necessárias às amortizações e aos pagamentos dos encargos anuais, relativos aos contratos de financiamento a que se refere o artigo primeiro.</w:t>
      </w:r>
    </w:p>
    <w:p w14:paraId="6D4484CE" w14:textId="70229417" w:rsidR="00830E83" w:rsidRDefault="00000000" w:rsidP="00830E83">
      <w:pPr>
        <w:spacing w:before="100" w:beforeAutospacing="1" w:after="100" w:afterAutospacing="1" w:line="360" w:lineRule="auto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5º</w:t>
      </w:r>
      <w:r>
        <w:rPr>
          <w:rFonts w:ascii="Arial" w:hAnsi="Arial" w:cs="Arial"/>
          <w:sz w:val="22"/>
          <w:szCs w:val="22"/>
        </w:rPr>
        <w:t xml:space="preserve"> Fica o Chefe do Poder Executivo autorizado a abrir créditos adicionais destinados a fazer face aos pagamentos de obrigações decorrentes da operação de crédito ora autorizada.</w:t>
      </w:r>
    </w:p>
    <w:p w14:paraId="78A7C639" w14:textId="79983368" w:rsidR="00830E83" w:rsidRDefault="00000000" w:rsidP="00830E83">
      <w:pPr>
        <w:spacing w:before="100" w:beforeAutospacing="1" w:after="100" w:afterAutospacing="1" w:line="360" w:lineRule="auto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6º</w:t>
      </w:r>
      <w:r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14:paraId="576C6E6B" w14:textId="77777777" w:rsidR="00830E83" w:rsidRDefault="00000000" w:rsidP="00830E83">
      <w:pPr>
        <w:spacing w:line="276" w:lineRule="au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Bragança Paulista, </w:t>
      </w:r>
      <w:r>
        <w:rPr>
          <w:rFonts w:ascii="Arial" w:hAnsi="Arial" w:cs="Arial"/>
          <w:sz w:val="22"/>
          <w:szCs w:val="22"/>
        </w:rPr>
        <w:br w:type="textWrapping" w:clear="all"/>
      </w:r>
    </w:p>
    <w:p w14:paraId="741EC34A" w14:textId="77777777" w:rsidR="00836052" w:rsidRDefault="00836052" w:rsidP="00830E83">
      <w:pPr>
        <w:spacing w:line="276" w:lineRule="auto"/>
        <w:ind w:firstLine="2268"/>
        <w:rPr>
          <w:rFonts w:ascii="Arial" w:hAnsi="Arial" w:cs="Arial"/>
          <w:sz w:val="22"/>
          <w:szCs w:val="22"/>
        </w:rPr>
      </w:pPr>
    </w:p>
    <w:p w14:paraId="610BA532" w14:textId="77777777" w:rsidR="00836052" w:rsidRDefault="00836052" w:rsidP="00830E83">
      <w:pPr>
        <w:spacing w:line="276" w:lineRule="auto"/>
        <w:ind w:firstLine="2268"/>
        <w:rPr>
          <w:rFonts w:ascii="Arial" w:hAnsi="Arial" w:cs="Arial"/>
          <w:sz w:val="22"/>
          <w:szCs w:val="22"/>
        </w:rPr>
      </w:pPr>
    </w:p>
    <w:p w14:paraId="5D37145E" w14:textId="77777777" w:rsidR="00836052" w:rsidRDefault="00836052" w:rsidP="00830E83">
      <w:pPr>
        <w:spacing w:line="276" w:lineRule="auto"/>
        <w:ind w:firstLine="2268"/>
        <w:rPr>
          <w:rFonts w:ascii="Arial" w:hAnsi="Arial" w:cs="Arial"/>
          <w:sz w:val="22"/>
          <w:szCs w:val="22"/>
        </w:rPr>
      </w:pPr>
    </w:p>
    <w:p w14:paraId="3E046E35" w14:textId="77777777" w:rsidR="00836052" w:rsidRDefault="00836052" w:rsidP="00830E83">
      <w:pPr>
        <w:spacing w:line="276" w:lineRule="auto"/>
        <w:ind w:firstLine="2268"/>
        <w:rPr>
          <w:rFonts w:ascii="Arial" w:hAnsi="Arial" w:cs="Arial"/>
          <w:sz w:val="22"/>
          <w:szCs w:val="22"/>
        </w:rPr>
      </w:pPr>
    </w:p>
    <w:p w14:paraId="75D4E67E" w14:textId="77777777" w:rsidR="00830E83" w:rsidRDefault="00830E83" w:rsidP="00830E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9B77FF" w14:textId="77777777" w:rsidR="00830E83" w:rsidRDefault="00830E83" w:rsidP="00830E8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E572DCD" w14:textId="36725F45" w:rsidR="00830E83" w:rsidRDefault="00000000" w:rsidP="00830E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EDMIR CHEDID</w:t>
      </w:r>
    </w:p>
    <w:p w14:paraId="0FED6DFC" w14:textId="71850C34" w:rsidR="007B0297" w:rsidRDefault="00000000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Prefeito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Municipal</w:t>
      </w:r>
    </w:p>
    <w:p w14:paraId="127AE5E7" w14:textId="77777777" w:rsidR="00603A58" w:rsidRDefault="00603A58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9E8ECF" w14:textId="77777777" w:rsidR="00603A58" w:rsidRDefault="00603A58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24210B" w14:textId="77777777" w:rsidR="00603A58" w:rsidRDefault="00603A58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1E9DC1" w14:textId="77777777" w:rsidR="00603A58" w:rsidRDefault="00603A58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72E74D" w14:textId="77777777" w:rsidR="00A62278" w:rsidRDefault="00A62278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E16975" w14:textId="77777777" w:rsidR="000B027C" w:rsidRDefault="000B027C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B75213" w14:textId="77777777" w:rsidR="000B027C" w:rsidRDefault="000B027C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E277CE" w14:textId="77777777" w:rsidR="000B027C" w:rsidRDefault="000B027C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2945D1" w14:textId="77777777" w:rsidR="00603A58" w:rsidRDefault="00603A58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1493FA" w14:textId="77777777" w:rsidR="00603A58" w:rsidRPr="00603A58" w:rsidRDefault="00000000" w:rsidP="00603A58">
      <w:pPr>
        <w:spacing w:before="100" w:beforeAutospacing="1" w:after="100" w:afterAutospacing="1" w:line="276" w:lineRule="auto"/>
        <w:rPr>
          <w:rFonts w:ascii="Arial" w:hAnsi="Arial" w:cs="Arial"/>
          <w:b/>
          <w:bCs/>
          <w:sz w:val="22"/>
          <w:szCs w:val="22"/>
        </w:rPr>
      </w:pPr>
      <w:r w:rsidRPr="00603A58">
        <w:rPr>
          <w:rFonts w:ascii="Arial" w:hAnsi="Arial" w:cs="Arial"/>
          <w:b/>
          <w:bCs/>
          <w:sz w:val="22"/>
          <w:szCs w:val="22"/>
        </w:rPr>
        <w:lastRenderedPageBreak/>
        <w:t>Ofício CM - 20/2026</w:t>
      </w:r>
    </w:p>
    <w:p w14:paraId="6F7DBF13" w14:textId="77777777" w:rsidR="00603A58" w:rsidRPr="00603A58" w:rsidRDefault="00000000" w:rsidP="00603A58">
      <w:pPr>
        <w:spacing w:before="100" w:beforeAutospacing="1" w:after="100" w:afterAutospacing="1" w:line="276" w:lineRule="auto"/>
        <w:jc w:val="right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Bragança Paulista, 29 de janeiro de 2026.</w:t>
      </w:r>
    </w:p>
    <w:p w14:paraId="46183343" w14:textId="77777777" w:rsidR="00603A58" w:rsidRPr="00603A58" w:rsidRDefault="00603A58" w:rsidP="00603A58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</w:p>
    <w:p w14:paraId="297378D1" w14:textId="77777777" w:rsidR="00603A58" w:rsidRPr="00603A58" w:rsidRDefault="00000000" w:rsidP="00603A58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Ao Exmo. Sr.</w:t>
      </w:r>
    </w:p>
    <w:p w14:paraId="4DEEBDD8" w14:textId="77777777" w:rsidR="00603A58" w:rsidRPr="00603A58" w:rsidRDefault="00000000" w:rsidP="00603A58">
      <w:pPr>
        <w:spacing w:before="100" w:beforeAutospacing="1" w:after="100" w:afterAutospacing="1" w:line="276" w:lineRule="auto"/>
        <w:rPr>
          <w:rFonts w:ascii="Arial" w:hAnsi="Arial" w:cs="Arial"/>
          <w:b/>
          <w:bCs/>
          <w:sz w:val="22"/>
          <w:szCs w:val="22"/>
        </w:rPr>
      </w:pPr>
      <w:r w:rsidRPr="00603A58">
        <w:rPr>
          <w:rFonts w:ascii="Arial" w:hAnsi="Arial" w:cs="Arial"/>
          <w:b/>
          <w:bCs/>
          <w:sz w:val="22"/>
          <w:szCs w:val="22"/>
        </w:rPr>
        <w:t>SEBASTIÃO GARCIA AMARAL</w:t>
      </w:r>
    </w:p>
    <w:p w14:paraId="5AF5F217" w14:textId="77777777" w:rsidR="00603A58" w:rsidRPr="00603A58" w:rsidRDefault="00000000" w:rsidP="00603A58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DD. Presidente da Câmara Municipal de Bragança Paulista</w:t>
      </w:r>
    </w:p>
    <w:p w14:paraId="28554867" w14:textId="77777777" w:rsidR="00603A58" w:rsidRPr="00603A58" w:rsidRDefault="00603A58" w:rsidP="00603A58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</w:p>
    <w:p w14:paraId="6AC76E68" w14:textId="77777777" w:rsidR="00603A58" w:rsidRPr="00603A58" w:rsidRDefault="00000000" w:rsidP="00603A58">
      <w:pPr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Prezado Senhor,</w:t>
      </w:r>
    </w:p>
    <w:p w14:paraId="7FE3878F" w14:textId="77777777" w:rsidR="00603A58" w:rsidRPr="00603A58" w:rsidRDefault="00603A58" w:rsidP="00603A58">
      <w:pPr>
        <w:rPr>
          <w:rFonts w:ascii="Arial" w:hAnsi="Arial" w:cs="Arial"/>
          <w:sz w:val="22"/>
          <w:szCs w:val="22"/>
        </w:rPr>
      </w:pPr>
    </w:p>
    <w:p w14:paraId="56D47BD9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 xml:space="preserve">Cumprimentando, venho pelo presente encaminhar a Vossa Excelência, para apreciação dessa Câmara Municipal, o incluso Projeto de Lei que visa autorizar o Município de Bragança Paulista a contratar operação de crédito junto ao Fundo de Investimentos em Infraestrutura Social – FIIS, no valor de </w:t>
      </w:r>
      <w:r w:rsidRPr="00830E83">
        <w:rPr>
          <w:rFonts w:ascii="Arial" w:hAnsi="Arial" w:cs="Arial"/>
          <w:sz w:val="22"/>
          <w:szCs w:val="22"/>
        </w:rPr>
        <w:t>R$ 96.629.890,00</w:t>
      </w:r>
      <w:r w:rsidRPr="00830E83">
        <w:rPr>
          <w:rFonts w:ascii="Arial" w:eastAsia="Arial" w:hAnsi="Arial" w:cs="Arial"/>
          <w:sz w:val="22"/>
          <w:szCs w:val="22"/>
        </w:rPr>
        <w:t xml:space="preserve"> (Noventa e seis milhões, seiscentos e vinte e nove mil, oitocentos e noventa reais)</w:t>
      </w:r>
      <w:r w:rsidRPr="00603A58">
        <w:rPr>
          <w:rFonts w:ascii="Arial" w:hAnsi="Arial" w:cs="Arial"/>
          <w:sz w:val="22"/>
          <w:szCs w:val="22"/>
        </w:rPr>
        <w:t>, com destinação específica à reforma e modernização das unidades de saúde da rede municipal.</w:t>
      </w:r>
    </w:p>
    <w:p w14:paraId="30A01A43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A medida se mostra necessária, estratégica e alinhada ao interesse público, considerando o estado de conservação de diversas unidades de saúde, a ampliação da demanda por serviços assistenciais e a necessidade de adequação das estruturas físicas às normas sanitárias, de acessibilidade, segurança e humanização do atendimento.</w:t>
      </w:r>
    </w:p>
    <w:p w14:paraId="091C3B6F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A melhoria da infraestrutura da rede municipal de saúde é fator essencial para garantir atendimento digno, seguro e eficiente à população, assegurar melhores condições de trabalho aos profissionais da saúde, reduzir custos futuros com manutenções emergenciais e ampliar a capacidade de resposta do Município às demandas assistenciais.</w:t>
      </w:r>
      <w:r w:rsidRPr="00603A58">
        <w:rPr>
          <w:rFonts w:ascii="Arial" w:hAnsi="Arial" w:cs="Arial"/>
          <w:sz w:val="22"/>
          <w:szCs w:val="22"/>
        </w:rPr>
        <w:tab/>
      </w:r>
    </w:p>
    <w:p w14:paraId="1B20C28E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O financiamento por meio do FIIS permitirá ao Município realizar investimentos estruturantes de grande porte, sem comprometer a continuidade dos serviços públicos essenciais, observando rigorosamente os limites e exigências da Lei de Responsabilidade Fiscal, bem como as normas de controle externo.</w:t>
      </w:r>
    </w:p>
    <w:p w14:paraId="52D48206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lastRenderedPageBreak/>
        <w:t xml:space="preserve">Serão contemplados com as melhorias 40 (quarenta) serviços de saúde, dentre os quais se incluem 2 (duas) Unidades de Pronto Atendimento – </w:t>
      </w:r>
      <w:proofErr w:type="spellStart"/>
      <w:r w:rsidRPr="00603A58">
        <w:rPr>
          <w:rFonts w:ascii="Arial" w:hAnsi="Arial" w:cs="Arial"/>
          <w:sz w:val="22"/>
          <w:szCs w:val="22"/>
        </w:rPr>
        <w:t>UPAs</w:t>
      </w:r>
      <w:proofErr w:type="spellEnd"/>
      <w:r w:rsidRPr="00603A58">
        <w:rPr>
          <w:rFonts w:ascii="Arial" w:hAnsi="Arial" w:cs="Arial"/>
          <w:sz w:val="22"/>
          <w:szCs w:val="22"/>
        </w:rPr>
        <w:t>, 28 (vinte e oito) Unidades Básicas de Saúde – UBS, 6 (seis) ambulatórios, 2 (dois) Centros de Atenção Psicossocial – CAPS, 1 (uma) Central de Regulação e 1 (um) Almoxarifado de Medicamentos, além da aquisição de 1 (uma) unidade móvel odontológica e da construção de 2 (duas) residências terapêuticas.</w:t>
      </w:r>
    </w:p>
    <w:p w14:paraId="3D8D021D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Destaca-se que a operação de crédito ora proposta não se destina a custeio, mas sim a investimentos permanentes, com impacto positivo duradouro na qualidade do Sistema Único de Saúde no âmbito municipal.</w:t>
      </w:r>
    </w:p>
    <w:p w14:paraId="6596D585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No mais, cumpre salientar que a Administração Municipal, no exercício de 2025, adotou medidas de ordem financeiro-orçamentária que possibilitaram a capacidade de pagamento do Município (CAPAG) para a classificação “A”, o que reflete em condições de financiamentos favoráveis.</w:t>
      </w:r>
    </w:p>
    <w:p w14:paraId="668A37FD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Por fim, cumpre salientar que a autorização legislativa é requisito indispensável para a formalização da operação, em consonância com o art. 167, inciso III, da Constituição Federal e demais normas aplicáveis.</w:t>
      </w:r>
    </w:p>
    <w:p w14:paraId="5F92DB98" w14:textId="77777777" w:rsidR="00603A58" w:rsidRPr="00603A58" w:rsidRDefault="00000000" w:rsidP="00603A58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Coloco-me à inteira disposição dessa Casa Legislativa para prestar os esclarecimentos técnicos e jurídicos que se fizerem necessários, bem como para apresentar, em audiência pública ou reunião técnica, os estudos e simulações que subsidiaram a proposta.</w:t>
      </w:r>
    </w:p>
    <w:p w14:paraId="1FFF4BA2" w14:textId="77777777" w:rsidR="00603A58" w:rsidRPr="00603A58" w:rsidRDefault="00000000" w:rsidP="00603A58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Desta forma, solicito a acolhida e aprovação do Projeto de Lei Complementar apresentado e, na oportunidade, reitero a Vossa Excelência e a seus Ilustres Pares, os mais elevados votos de estima e consideração.</w:t>
      </w:r>
    </w:p>
    <w:p w14:paraId="20055188" w14:textId="77777777" w:rsidR="00603A58" w:rsidRPr="00603A58" w:rsidRDefault="00000000" w:rsidP="00603A58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Atenciosamente,</w:t>
      </w:r>
    </w:p>
    <w:p w14:paraId="0715936B" w14:textId="77777777" w:rsidR="00603A58" w:rsidRPr="00603A58" w:rsidRDefault="00603A58" w:rsidP="00603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C52E82" w14:textId="77777777" w:rsidR="00603A58" w:rsidRPr="00603A58" w:rsidRDefault="00603A58" w:rsidP="00603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962BBB" w14:textId="77777777" w:rsidR="00603A58" w:rsidRPr="00603A58" w:rsidRDefault="00603A58" w:rsidP="00603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18A475" w14:textId="77777777" w:rsidR="00603A58" w:rsidRPr="00603A58" w:rsidRDefault="00603A58" w:rsidP="00603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6A228C" w14:textId="77777777" w:rsidR="00603A58" w:rsidRPr="00603A58" w:rsidRDefault="00000000" w:rsidP="00603A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3A58">
        <w:rPr>
          <w:rFonts w:ascii="Arial" w:hAnsi="Arial" w:cs="Arial"/>
          <w:b/>
          <w:bCs/>
          <w:sz w:val="22"/>
          <w:szCs w:val="22"/>
        </w:rPr>
        <w:t>EDMIR CHEDID</w:t>
      </w:r>
    </w:p>
    <w:p w14:paraId="0EBC536B" w14:textId="77777777" w:rsidR="00603A58" w:rsidRPr="00603A58" w:rsidRDefault="00000000" w:rsidP="00603A58">
      <w:pPr>
        <w:jc w:val="center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b/>
          <w:bCs/>
          <w:sz w:val="22"/>
          <w:szCs w:val="22"/>
        </w:rPr>
        <w:t>Prefeito Municipal</w:t>
      </w:r>
    </w:p>
    <w:p w14:paraId="69D8DB67" w14:textId="77777777" w:rsidR="00603A58" w:rsidRPr="00603A58" w:rsidRDefault="00603A58" w:rsidP="00603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65ECB6" w14:textId="77777777" w:rsidR="00603A58" w:rsidRPr="00603A58" w:rsidRDefault="00603A58" w:rsidP="00603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EC1CAB" w14:textId="77777777" w:rsidR="00603A58" w:rsidRDefault="00603A58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sectPr w:rsidR="00603A58" w:rsidSect="00006848">
      <w:headerReference w:type="default" r:id="rId8"/>
      <w:headerReference w:type="first" r:id="rId9"/>
      <w:footerReference w:type="first" r:id="rId10"/>
      <w:pgSz w:w="11906" w:h="16838"/>
      <w:pgMar w:top="1701" w:right="1701" w:bottom="851" w:left="1701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6753" w14:textId="77777777" w:rsidR="00EF5CF0" w:rsidRDefault="00EF5CF0">
      <w:r>
        <w:separator/>
      </w:r>
    </w:p>
  </w:endnote>
  <w:endnote w:type="continuationSeparator" w:id="0">
    <w:p w14:paraId="6C2FDD47" w14:textId="77777777" w:rsidR="00EF5CF0" w:rsidRDefault="00EF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B66A" w14:textId="77777777" w:rsidR="007B0297" w:rsidRDefault="007B0297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F897" w14:textId="77777777" w:rsidR="00EF5CF0" w:rsidRDefault="00EF5CF0">
      <w:r>
        <w:separator/>
      </w:r>
    </w:p>
  </w:footnote>
  <w:footnote w:type="continuationSeparator" w:id="0">
    <w:p w14:paraId="4D09F0E3" w14:textId="77777777" w:rsidR="00EF5CF0" w:rsidRDefault="00EF5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5DF7" w14:textId="77777777" w:rsidR="00A62278" w:rsidRPr="00A62278" w:rsidRDefault="00A62278" w:rsidP="00A62278">
    <w:pPr>
      <w:tabs>
        <w:tab w:val="center" w:pos="4252"/>
        <w:tab w:val="right" w:pos="8504"/>
      </w:tabs>
      <w:spacing w:before="360" w:after="360"/>
      <w:ind w:left="1" w:hanging="3"/>
      <w:jc w:val="both"/>
      <w:rPr>
        <w:rFonts w:ascii="Arial" w:eastAsia="Arial" w:hAnsi="Arial"/>
        <w:lang w:eastAsia="en-US"/>
      </w:rPr>
    </w:pPr>
    <w:r>
      <w:rPr>
        <w:noProof/>
      </w:rPr>
      <w:pict w14:anchorId="199701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6" type="#_x0000_t75" alt="Uma imagem contendo Logotipo&#10;&#10;O conteúdo gerado por IA pode estar incorreto." style="position:absolute;left:0;text-align:left;margin-left:-12.9pt;margin-top:-4.45pt;width:49.4pt;height:63.15pt;z-index:2;visibility:visible;mso-wrap-style:square;mso-wrap-distance-left:0;mso-wrap-distance-top:0;mso-wrap-distance-right:0;mso-wrap-distance-bottom:0;mso-position-horizontal-relative:text;mso-position-vertical-relative:text" o:allowincell="f">
          <v:imagedata r:id="rId1" o:title="Uma imagem contendo Logotipo&#10;&#10;O conteúdo gerado por IA pode estar incorreto"/>
          <w10:wrap type="square" side="largest"/>
        </v:shape>
      </w:pict>
    </w:r>
    <w:r w:rsidRPr="00A62278">
      <w:rPr>
        <w:rFonts w:ascii="Arial" w:eastAsia="Arial" w:hAnsi="Arial"/>
        <w:b/>
        <w:bCs/>
        <w:sz w:val="28"/>
        <w:szCs w:val="28"/>
        <w:lang w:eastAsia="en-US"/>
      </w:rPr>
      <w:t xml:space="preserve"> </w:t>
    </w:r>
    <w:r>
      <w:rPr>
        <w:rFonts w:ascii="Arial" w:eastAsia="Arial" w:hAnsi="Arial"/>
        <w:b/>
        <w:bCs/>
        <w:sz w:val="28"/>
        <w:szCs w:val="28"/>
        <w:lang w:eastAsia="en-US"/>
      </w:rPr>
      <w:t xml:space="preserve">           </w:t>
    </w:r>
    <w:r w:rsidRPr="00A62278">
      <w:rPr>
        <w:rFonts w:ascii="Arial" w:eastAsia="Arial" w:hAnsi="Arial"/>
        <w:b/>
        <w:bCs/>
        <w:lang w:eastAsia="en-US"/>
      </w:rPr>
      <w:t>CÂMARA MUNICIPAL DA ESTÂNCIA DE BRAGANÇA PAULISTA</w:t>
    </w:r>
  </w:p>
  <w:p w14:paraId="69C767F6" w14:textId="77777777" w:rsidR="007B0297" w:rsidRDefault="007B02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F684" w14:textId="25C2288E" w:rsidR="00A62278" w:rsidRPr="00A62278" w:rsidRDefault="00A62278" w:rsidP="00A62278">
    <w:pPr>
      <w:tabs>
        <w:tab w:val="center" w:pos="4252"/>
        <w:tab w:val="right" w:pos="8504"/>
      </w:tabs>
      <w:spacing w:before="360" w:after="360"/>
      <w:ind w:left="1" w:hanging="3"/>
      <w:jc w:val="both"/>
      <w:rPr>
        <w:rFonts w:ascii="Arial" w:eastAsia="Arial" w:hAnsi="Arial"/>
        <w:lang w:eastAsia="en-US"/>
      </w:rPr>
    </w:pPr>
    <w:bookmarkStart w:id="0" w:name="_Hlk226478628"/>
    <w:r>
      <w:rPr>
        <w:noProof/>
      </w:rPr>
      <w:pict w14:anchorId="06740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1" o:spid="_x0000_s3075" type="#_x0000_t75" alt="Uma imagem contendo Logotipo&#10;&#10;O conteúdo gerado por IA pode estar incorreto." style="position:absolute;left:0;text-align:left;margin-left:-12.9pt;margin-top:-4.45pt;width:49.4pt;height:63.15pt;z-index:1;visibility:visible;mso-wrap-style:square;mso-wrap-distance-left:0;mso-wrap-distance-top:0;mso-wrap-distance-right:0;mso-wrap-distance-bottom:0;mso-position-horizontal-relative:text;mso-position-vertical-relative:text" o:allowincell="f">
          <v:imagedata r:id="rId1" o:title="Uma imagem contendo Logotipo&#10;&#10;O conteúdo gerado por IA pode estar incorreto"/>
          <w10:wrap type="square" side="largest"/>
        </v:shape>
      </w:pict>
    </w:r>
    <w:r w:rsidRPr="00A62278">
      <w:rPr>
        <w:rFonts w:ascii="Arial" w:eastAsia="Arial" w:hAnsi="Arial"/>
        <w:b/>
        <w:bCs/>
        <w:sz w:val="28"/>
        <w:szCs w:val="28"/>
        <w:lang w:eastAsia="en-US"/>
      </w:rPr>
      <w:t xml:space="preserve"> </w:t>
    </w:r>
    <w:r>
      <w:rPr>
        <w:rFonts w:ascii="Arial" w:eastAsia="Arial" w:hAnsi="Arial"/>
        <w:b/>
        <w:bCs/>
        <w:sz w:val="28"/>
        <w:szCs w:val="28"/>
        <w:lang w:eastAsia="en-US"/>
      </w:rPr>
      <w:t xml:space="preserve">           </w:t>
    </w:r>
    <w:r w:rsidRPr="00A62278">
      <w:rPr>
        <w:rFonts w:ascii="Arial" w:eastAsia="Arial" w:hAnsi="Arial"/>
        <w:b/>
        <w:bCs/>
        <w:lang w:eastAsia="en-US"/>
      </w:rPr>
      <w:t>CÂMARA MUNICIPAL DA ESTÂNCIA DE BRAGANÇA PAULISTA</w:t>
    </w:r>
  </w:p>
  <w:bookmarkEnd w:id="0"/>
  <w:p w14:paraId="2D83B02A" w14:textId="77777777" w:rsidR="007B0297" w:rsidRDefault="007B02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984FDE4"/>
    <w:lvl w:ilvl="0">
      <w:start w:val="1"/>
      <w:numFmt w:val="decimal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9564398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lang w:eastAsia="pt-BR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3AF50E3C"/>
    <w:multiLevelType w:val="multilevel"/>
    <w:tmpl w:val="06D8D3F0"/>
    <w:lvl w:ilvl="0">
      <w:start w:val="1"/>
      <w:numFmt w:val="lowerLetter"/>
      <w:lvlText w:val="%1)"/>
      <w:lvlJc w:val="left"/>
      <w:pPr>
        <w:ind w:left="2203" w:hanging="360"/>
      </w:p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72E759E2"/>
    <w:multiLevelType w:val="multilevel"/>
    <w:tmpl w:val="80DE64BC"/>
    <w:lvl w:ilvl="0">
      <w:start w:val="1"/>
      <w:numFmt w:val="decimal"/>
      <w:lvlText w:val="%1."/>
      <w:lvlJc w:val="left"/>
      <w:pPr>
        <w:ind w:left="730" w:hanging="3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8247489">
    <w:abstractNumId w:val="0"/>
  </w:num>
  <w:num w:numId="2" w16cid:durableId="1044869139">
    <w:abstractNumId w:val="1"/>
  </w:num>
  <w:num w:numId="3" w16cid:durableId="1852793598">
    <w:abstractNumId w:val="2"/>
  </w:num>
  <w:num w:numId="4" w16cid:durableId="1342272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297"/>
    <w:rsid w:val="00006848"/>
    <w:rsid w:val="000B027C"/>
    <w:rsid w:val="000E743E"/>
    <w:rsid w:val="00177FB2"/>
    <w:rsid w:val="001B2B0B"/>
    <w:rsid w:val="0030240F"/>
    <w:rsid w:val="00322355"/>
    <w:rsid w:val="0040533A"/>
    <w:rsid w:val="00490767"/>
    <w:rsid w:val="005632CA"/>
    <w:rsid w:val="00603A58"/>
    <w:rsid w:val="007B0297"/>
    <w:rsid w:val="007F4647"/>
    <w:rsid w:val="00830E83"/>
    <w:rsid w:val="00836052"/>
    <w:rsid w:val="009106FB"/>
    <w:rsid w:val="00A200F5"/>
    <w:rsid w:val="00A472AE"/>
    <w:rsid w:val="00A54B81"/>
    <w:rsid w:val="00A62278"/>
    <w:rsid w:val="00AA6692"/>
    <w:rsid w:val="00B244F5"/>
    <w:rsid w:val="00B6372D"/>
    <w:rsid w:val="00BF6001"/>
    <w:rsid w:val="00C70A35"/>
    <w:rsid w:val="00C83B4F"/>
    <w:rsid w:val="00CC7A86"/>
    <w:rsid w:val="00D415A6"/>
    <w:rsid w:val="00D62231"/>
    <w:rsid w:val="00DA7BDD"/>
    <w:rsid w:val="00E953CF"/>
    <w:rsid w:val="00EF5CF0"/>
    <w:rsid w:val="00F0465F"/>
    <w:rsid w:val="00F12880"/>
    <w:rsid w:val="00F2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,"/>
  <w:listSeparator w:val=";"/>
  <w14:docId w14:val="4112D4BA"/>
  <w15:docId w15:val="{3B50A9C2-4430-416A-9C79-171154BC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ind w:left="0" w:firstLine="2835"/>
      <w:jc w:val="both"/>
      <w:outlineLvl w:val="2"/>
    </w:pPr>
    <w:rPr>
      <w:rFonts w:ascii="Arial" w:hAnsi="Arial" w:cs="Arial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outlineLvl w:val="5"/>
    </w:pPr>
    <w:rPr>
      <w:rFonts w:ascii="Arial" w:hAnsi="Arial" w:cs="Arial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tabs>
        <w:tab w:val="left" w:pos="2850"/>
        <w:tab w:val="left" w:pos="3615"/>
      </w:tabs>
      <w:ind w:left="0" w:right="49" w:firstLine="0"/>
      <w:outlineLvl w:val="8"/>
    </w:pPr>
    <w:rPr>
      <w:rFonts w:ascii="Arial" w:hAnsi="Arial" w:cs="Arial"/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il"/>
        <w:bottom w:val="single" w:sz="4" w:space="0" w:color="000000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color w:val="00000A"/>
      <w:lang w:eastAsia="pt-BR"/>
    </w:r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qFormat/>
    <w:rPr>
      <w:b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uiPriority w:val="99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  <w:lang w:eastAsia="pt-BR"/>
    </w:rPr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sz w:val="24"/>
      <w:szCs w:val="24"/>
    </w:rPr>
  </w:style>
  <w:style w:type="character" w:customStyle="1" w:styleId="RodapChar">
    <w:name w:val="Rodapé Char"/>
  </w:style>
  <w:style w:type="character" w:customStyle="1" w:styleId="WW8Num3z0">
    <w:name w:val="WW8Num3z0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Recuodecorpodetexto">
    <w:name w:val="Body Text Indent"/>
    <w:basedOn w:val="Normal"/>
    <w:pPr>
      <w:ind w:left="2832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pPr>
      <w:ind w:firstLine="2268"/>
      <w:jc w:val="both"/>
    </w:pPr>
    <w:rPr>
      <w:rFonts w:ascii="Arial" w:hAnsi="Arial" w:cs="Arial"/>
      <w:szCs w:val="20"/>
    </w:rPr>
  </w:style>
  <w:style w:type="paragraph" w:customStyle="1" w:styleId="Recuodecorpodetexto31">
    <w:name w:val="Recuo de corpo de texto 31"/>
    <w:basedOn w:val="Normal"/>
    <w:pPr>
      <w:ind w:left="2124" w:firstLine="6"/>
      <w:jc w:val="both"/>
    </w:pPr>
    <w:rPr>
      <w:b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eastAsia="pt-BR"/>
    </w:rPr>
  </w:style>
  <w:style w:type="paragraph" w:customStyle="1" w:styleId="Corpodetexto21">
    <w:name w:val="Corpo de texto 21"/>
    <w:basedOn w:val="Normal"/>
    <w:pPr>
      <w:jc w:val="both"/>
    </w:pPr>
    <w:rPr>
      <w:rFonts w:ascii="Verdana" w:hAnsi="Verdana" w:cs="Verdana"/>
    </w:rPr>
  </w:style>
  <w:style w:type="paragraph" w:customStyle="1" w:styleId="Standard">
    <w:name w:val="Standard"/>
    <w:qFormat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Textodebalo">
    <w:name w:val="Balloon Text"/>
    <w:basedOn w:val="Normal"/>
    <w:link w:val="TextodebaloChar"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paragraph" w:customStyle="1" w:styleId="Textbody">
    <w:name w:val="Text body"/>
    <w:basedOn w:val="Standard"/>
    <w:pPr>
      <w:widowControl/>
      <w:jc w:val="both"/>
    </w:pPr>
    <w:rPr>
      <w:rFonts w:eastAsia="Times New Roman" w:cs="Times New Roman"/>
      <w:lang w:val="pt-BR" w:eastAsia="pt-BR" w:bidi="ar-SA"/>
    </w:rPr>
  </w:style>
  <w:style w:type="paragraph" w:customStyle="1" w:styleId="LO-Normal">
    <w:name w:val="LO-Normal"/>
    <w:pPr>
      <w:widowControl w:val="0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customStyle="1" w:styleId="CabealhoChar">
    <w:name w:val="Cabeçalho Char"/>
    <w:link w:val="Cabealho"/>
    <w:uiPriority w:val="9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DAED2-7E2C-4D19-BAE8-7F57181B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1080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CONVÊNIO QUE ENTRE SI CELEBRAM A PREFEITURA DE BRAGANÇ</vt:lpstr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CONVÊNIO QUE ENTRE SI CELEBRAM A PREFEITURA DE BRAGANÇ</dc:title>
  <dc:creator>dica</dc:creator>
  <cp:lastModifiedBy>MURIEL MITSUCO KOGIMA KIYUNA</cp:lastModifiedBy>
  <cp:revision>43</cp:revision>
  <cp:lastPrinted>2026-02-02T19:49:00Z</cp:lastPrinted>
  <dcterms:created xsi:type="dcterms:W3CDTF">2025-10-08T12:46:00Z</dcterms:created>
  <dcterms:modified xsi:type="dcterms:W3CDTF">2026-04-07T21:23:00Z</dcterms:modified>
  <cp:version>1048576</cp:version>
</cp:coreProperties>
</file>