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5CE5" w14:textId="77777777" w:rsidR="00DA51CB" w:rsidRDefault="00DA51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906D37" w14:paraId="5A9EC837" w14:textId="77777777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A80A0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63F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8E05CEB" w14:textId="453CD18A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704BA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0259A201" w14:textId="7F27D826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EE449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704BA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FEVEREIRO DE 202</w:t>
            </w:r>
            <w:r w:rsidR="00B441F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43A8B2CA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FD297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1873CC43" w14:textId="77777777" w:rsidR="00310EB4" w:rsidRDefault="00310EB4" w:rsidP="00310EB4">
      <w:pPr>
        <w:jc w:val="both"/>
        <w:rPr>
          <w:rFonts w:ascii="Arial" w:hAnsi="Arial"/>
        </w:rPr>
      </w:pPr>
    </w:p>
    <w:p w14:paraId="2D6FD77F" w14:textId="3191D382" w:rsidR="008030FA" w:rsidRPr="00F03595" w:rsidRDefault="00000000" w:rsidP="00F03595">
      <w:pPr>
        <w:suppressAutoHyphens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030FA">
        <w:rPr>
          <w:rFonts w:ascii="Arial" w:eastAsia="Times New Roman" w:hAnsi="Arial" w:cs="Arial"/>
          <w:sz w:val="24"/>
          <w:szCs w:val="24"/>
          <w:lang w:eastAsia="pt-BR"/>
        </w:rPr>
        <w:t>Às 1</w:t>
      </w:r>
      <w:r w:rsidR="00704BA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EE449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704BA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EE4491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704BA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704BA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, no Auditório Vereador José </w:t>
      </w:r>
      <w:proofErr w:type="spellStart"/>
      <w:r w:rsidRPr="008030FA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030FA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8030FA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com a presença dos vereadores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Bruno Leme, presidente, </w:t>
      </w:r>
      <w:r w:rsidR="00EE4491">
        <w:rPr>
          <w:rFonts w:ascii="Arial" w:eastAsia="Times New Roman" w:hAnsi="Arial" w:cs="Arial"/>
          <w:sz w:val="24"/>
          <w:szCs w:val="24"/>
          <w:lang w:eastAsia="pt-BR"/>
        </w:rPr>
        <w:t>Fábio Nascimento</w:t>
      </w:r>
      <w:r w:rsidR="00C31F3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Gabriel Gomes Curió,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membros, foram declarados abertos, sob a presidência d</w:t>
      </w:r>
      <w:r w:rsidR="00524C66" w:rsidRPr="00BF055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 primeir</w:t>
      </w:r>
      <w:r w:rsidR="00524C66" w:rsidRPr="00BF055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, os trabalhos da 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 xml:space="preserve">ª sessão </w:t>
      </w:r>
      <w:r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Comissão de Finanças, Orçamento, Obras, Serviços Públicos e Desenvolvimento Urbano no exercício.</w:t>
      </w:r>
      <w:r w:rsidR="002773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Os edis Ismael Brasilino e Missionária </w:t>
      </w:r>
      <w:proofErr w:type="spellStart"/>
      <w:r w:rsidR="002773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Pokaia</w:t>
      </w:r>
      <w:proofErr w:type="spellEnd"/>
      <w:r w:rsidR="002773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estiveram ausentes.</w:t>
      </w:r>
      <w:r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24C66" w:rsidRPr="002D0967">
        <w:rPr>
          <w:rFonts w:ascii="Arial" w:eastAsia="Times New Roman" w:hAnsi="Arial" w:cs="Arial"/>
          <w:sz w:val="24"/>
          <w:szCs w:val="24"/>
          <w:lang w:eastAsia="pt-BR"/>
        </w:rPr>
        <w:t xml:space="preserve">No ato de abertura da presente sessão, constavam cerca de </w:t>
      </w:r>
      <w:r w:rsidR="00C31F3C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24C66" w:rsidRPr="002D0967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</w:t>
      </w:r>
      <w:r w:rsidR="00524C66" w:rsidRPr="00BF0552">
        <w:rPr>
          <w:rFonts w:ascii="Arial" w:eastAsia="Times New Roman" w:hAnsi="Arial" w:cs="Arial"/>
          <w:sz w:val="24"/>
          <w:szCs w:val="24"/>
          <w:lang w:eastAsia="pt-BR"/>
        </w:rPr>
        <w:t xml:space="preserve">do Ato da Presidência n° 27, de 15 de maio de 2025, que adotou o Parecer Jurídico-Normativo n° 1/2025, que dispõe sobre o </w:t>
      </w:r>
      <w:r w:rsidR="00524C66" w:rsidRPr="00B90221">
        <w:rPr>
          <w:rFonts w:ascii="Arial" w:eastAsia="Times New Roman" w:hAnsi="Arial" w:cs="Arial"/>
          <w:sz w:val="24"/>
          <w:szCs w:val="24"/>
          <w:lang w:eastAsia="pt-BR"/>
        </w:rPr>
        <w:t xml:space="preserve">tratamento e compartilhamento de dados pessoais no âmbito da Câmara Municipal. </w:t>
      </w:r>
      <w:r w:rsidR="00EE4491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="00524C66" w:rsidRPr="00751634">
        <w:rPr>
          <w:rFonts w:ascii="Arial" w:eastAsia="Times New Roman" w:hAnsi="Arial" w:cs="Arial"/>
          <w:sz w:val="24"/>
          <w:szCs w:val="24"/>
          <w:lang w:eastAsia="pt-BR"/>
        </w:rPr>
        <w:t>cumprida a seguinte pauta</w:t>
      </w:r>
      <w:r w:rsidRPr="00751634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7516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516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</w:t>
      </w:r>
      <w:r w:rsidR="009D33F5">
        <w:rPr>
          <w:rFonts w:ascii="Arial" w:eastAsia="Times New Roman" w:hAnsi="Arial" w:cs="Arial"/>
          <w:b/>
          <w:sz w:val="24"/>
          <w:szCs w:val="24"/>
          <w:lang w:eastAsia="pt-BR"/>
        </w:rPr>
        <w:t>Deliberação de atas de sessões anteriores</w:t>
      </w:r>
      <w:r w:rsid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foram aprovadas por unanimidade, sem manifestações,</w:t>
      </w:r>
      <w:r w:rsid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sz w:val="24"/>
          <w:szCs w:val="24"/>
          <w:lang w:eastAsia="pt-BR"/>
        </w:rPr>
        <w:t>as atas da 1ª reunião e das 1ª e 2ª sessões semanais desta comissão, realizadas em 27 de janeiro e 4 e 11 de fevereiro, respectivamente.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AC528C" w:rsidRP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>2.1 Em regime especial, para análise e emissão de parecer, com prazo do relator até 11/02/2026 e da comissão até 19/02/2026:</w:t>
      </w:r>
      <w:r w:rsid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>2.1.1 PROTOCOLO GERAL Nº 500/2025</w:t>
      </w:r>
      <w:r w:rsidR="00AC528C" w:rsidRPr="00AC528C">
        <w:rPr>
          <w:rFonts w:ascii="Arial" w:eastAsia="Times New Roman" w:hAnsi="Arial" w:cs="Arial"/>
          <w:sz w:val="24"/>
          <w:szCs w:val="24"/>
          <w:lang w:eastAsia="pt-BR"/>
        </w:rPr>
        <w:t>, contendo parecer do Tribunal de Contas do Estado de São Paulo sobre as contas anuais da Prefeitura de Bragança Paulista, exercício de 2023.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Foi registrado que o relator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estava 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aguardando 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prazo para manifestações do ex-prefeito Amauri Sodré, que se encerra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>ria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final 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>daquele dia.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>2.2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Adiadas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em regime ordinário, com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prazo do relator e da comissão até 19/02/2026: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2.2.1 PROJETO DE LEI Nº 77/2025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, de autoria do Executivo, que dispõe sobre transferência de denominação de Escola Municipal e dá outras providências (</w:t>
      </w:r>
      <w:r w:rsidR="00AC528C" w:rsidRPr="00AC528C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fica transferida a denominação Profa. Elisabeth Aparecida Nani Alessandri para a Creche Jardim do Cedro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).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>parecer favorável do relator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lido e aprovado por unanimidade. Na discussão, o vereador </w:t>
      </w:r>
      <w:r w:rsidR="00C31F3C" w:rsidRPr="00C31F3C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mencionando que a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>unidade escolar do Bairro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>Biriçá</w:t>
      </w:r>
      <w:proofErr w:type="spellEnd"/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>foi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fechada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registrou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seu 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repúdio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>ao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fechamento de escolas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>creches, ressaltando que o município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precisa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ampliar a oferta 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>de unidades escolares</w:t>
      </w:r>
      <w:r w:rsidR="00C31F3C" w:rsidRPr="00C31F3C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C31F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2.2.2 PROJETO DE LEI Nº 79/2025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da vereadora Camila Marino da Saúde, que institui a Medalha "Servidor Padrão de 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Bragança Paulista", destinada a condecorar servidores públicos municipais que tenham prestado, por mais de 30 (trinta) anos, relevantes serviços à Administração Pública Municipal, e </w:t>
      </w:r>
      <w:r w:rsidR="00AC528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dá outras providências.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O parecer favorável da relatora</w:t>
      </w:r>
      <w:r w:rsidR="00AC528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C528C" w:rsidRPr="006D46C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Missionária </w:t>
      </w:r>
      <w:proofErr w:type="spellStart"/>
      <w:r w:rsidR="00AC528C" w:rsidRPr="006D46C0">
        <w:rPr>
          <w:rFonts w:ascii="Arial" w:eastAsia="Times New Roman" w:hAnsi="Arial" w:cs="Arial"/>
          <w:b/>
          <w:sz w:val="24"/>
          <w:szCs w:val="24"/>
          <w:lang w:eastAsia="pt-BR"/>
        </w:rPr>
        <w:t>Pokaia</w:t>
      </w:r>
      <w:proofErr w:type="spellEnd"/>
      <w:r w:rsidR="00AC528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lido e aprovado por unanimidade. Na discussão, o vereador </w:t>
      </w:r>
      <w:r w:rsidR="00C31F3C" w:rsidRPr="006D46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destacou a relevância do projeto e 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disse que gostaria de ver uma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maior dedicação do Poder Executivo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junto aos servidores no que diz respeito à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integração, apoio psicológico e motivação. Ressaltou a importância da valorização desses profissionais não apenas no reconhecimento, mas também 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dia a dia,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nas condições de trabalho, afirmando que o bom funcionamento da cidade depende do bem-estar dos servidores públicos.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presidente </w:t>
      </w:r>
      <w:r w:rsidR="0076415A" w:rsidRPr="006D46C0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parabenizou a autora do projeto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disse que é uma forma de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homenagear servidores que contribuíram para o desenvolvimento 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do município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. Re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forçou as falas do colega Fábio Nascimento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lembrou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projeto de lei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do Servidor Saudável,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foi 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sancionado</w:t>
      </w:r>
      <w:r w:rsidR="0076415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pelo Prefeito,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e manifestou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desejo de que a referida legislação seja efetivamente implementada, garantindo aos servidores municipais saúde emocional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física e estabilidade para o exercício de suas funções, bem como dignidade após a aposentadoria.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edil </w:t>
      </w:r>
      <w:r w:rsidR="00C31F3C" w:rsidRPr="006D46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Gabriel Gomes Curió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também parabenizou a 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autora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projeto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destacou 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importância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dessas iniciativas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Manifestou concordância com as considerações do vereador Fábio Nascimento 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e citou como exemplo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situação da Guarda Civil Municipal, 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cujo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plano de carreira encontra-se há 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muito</w:t>
      </w:r>
      <w:r w:rsidR="00C31F3C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tempo sem atualização. </w:t>
      </w:r>
      <w:r w:rsidR="00641D89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Disse que </w:t>
      </w:r>
      <w:r w:rsidR="00E7643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a Casa deve abordar mais esse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E7643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assunto</w:t>
      </w:r>
      <w:r w:rsidR="006D46C0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E7643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cobrar esse olhar do Executivo, para que a valorização</w:t>
      </w:r>
      <w:r w:rsid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dos servidores</w:t>
      </w:r>
      <w:r w:rsidR="00E7643A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não fique só nas homenagens.</w:t>
      </w:r>
      <w:r w:rsid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designação de relatoria e notificação de prazos para emissão de parecer: 3.1</w:t>
      </w:r>
      <w:r w:rsidR="00AC528C" w:rsidRP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até 25/02/2026 e da comissão até 05/03/2026: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3.1.1 PROJETO DE LEI Nº 80/2025</w:t>
      </w:r>
      <w:r w:rsidR="00AC528C" w:rsidRPr="00AC528C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vereador 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Bruno Leme, que institui o Programa de Integração - Bragança Paulista de Todas as Fés, destinado à promoção da diversidade religiosa, ao combate à intolerância e à proteção das vítimas, e dá outras providências.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Relator designado: </w:t>
      </w:r>
      <w:r w:rsidR="00AC528C">
        <w:rPr>
          <w:rFonts w:ascii="Arial" w:eastAsia="Times New Roman" w:hAnsi="Arial" w:cs="Arial"/>
          <w:b/>
          <w:sz w:val="24"/>
          <w:szCs w:val="24"/>
          <w:lang w:eastAsia="pt-BR"/>
        </w:rPr>
        <w:t>Gabriel Gomes Curió</w:t>
      </w:r>
      <w:r w:rsidR="00AC528C" w:rsidRPr="00AC528C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528C" w:rsidRPr="00AC52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Outros </w:t>
      </w:r>
      <w:r w:rsidR="00AC528C" w:rsidRPr="00D40A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assuntos de competência desta comissão: </w:t>
      </w:r>
      <w:r w:rsidR="00D40AA5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E7643A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vereador</w:t>
      </w:r>
      <w:r w:rsidR="00E7643A" w:rsidRPr="00D40A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Fábio Nascimento </w:t>
      </w:r>
      <w:r w:rsidR="00E7643A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comentou que o Prefeito e o </w:t>
      </w:r>
      <w:r w:rsidR="00F03595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E7643A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F03595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E7643A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unicipal de Finanças </w:t>
      </w:r>
      <w:r w:rsidR="00F03595" w:rsidRPr="00D40AA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ficaram de encaminhar à Casa um projeto tratando da isenção da taxa de funcionamento para igrejas e campos de futebol, mas que até o momento não havia nenhuma matéria nesse sentido tramitando no Legislativo. Fez apelo para que a </w:t>
      </w:r>
      <w:r w:rsidR="00F03595" w:rsidRPr="001F4D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Municipalidade faça esse encaminhamento o mais breve possível. O vereador </w:t>
      </w:r>
      <w:r w:rsidR="00F03595" w:rsidRPr="001F4D5D">
        <w:rPr>
          <w:rFonts w:ascii="Arial" w:eastAsia="Times New Roman" w:hAnsi="Arial" w:cs="Arial"/>
          <w:b/>
          <w:sz w:val="24"/>
          <w:szCs w:val="24"/>
          <w:lang w:eastAsia="pt-BR"/>
        </w:rPr>
        <w:t>Gabriel Gomes Curió</w:t>
      </w:r>
      <w:r w:rsidR="00F03595" w:rsidRPr="001F4D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endossou a fala do colega, afirmando que </w:t>
      </w:r>
      <w:r w:rsidR="00F03595" w:rsidRPr="001F4D5D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“</w:t>
      </w:r>
      <w:r w:rsidR="00E7643A" w:rsidRPr="00E7643A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palavra dada tem que ser </w:t>
      </w:r>
      <w:r w:rsidR="00F03595" w:rsidRPr="001F4D5D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c</w:t>
      </w:r>
      <w:r w:rsidR="00E7643A" w:rsidRPr="00E7643A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umprida</w:t>
      </w:r>
      <w:r w:rsidR="00F03595" w:rsidRPr="006D46C0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”</w:t>
      </w:r>
      <w:r w:rsidR="00D40AA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F0359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D40AA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disse </w:t>
      </w:r>
      <w:r w:rsidR="00F0359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os edis devem cobrar. O presidente </w:t>
      </w:r>
      <w:r w:rsidR="00F03595" w:rsidRPr="006D46C0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F0359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com a concordância dos demais, </w:t>
      </w:r>
      <w:r w:rsidR="00D40AA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>protocolou um</w:t>
      </w:r>
      <w:r w:rsidR="00E7643A" w:rsidRPr="006D46C0">
        <w:rPr>
          <w:rFonts w:ascii="Arial" w:hAnsi="Arial" w:cs="Arial"/>
          <w:bCs/>
          <w:sz w:val="24"/>
          <w:szCs w:val="24"/>
        </w:rPr>
        <w:t xml:space="preserve"> Pedido de Informaçõe</w:t>
      </w:r>
      <w:r w:rsidR="00F03595" w:rsidRPr="006D46C0">
        <w:rPr>
          <w:rFonts w:ascii="Arial" w:hAnsi="Arial" w:cs="Arial"/>
          <w:bCs/>
          <w:sz w:val="24"/>
          <w:szCs w:val="24"/>
        </w:rPr>
        <w:t>s</w:t>
      </w:r>
      <w:r w:rsidR="00D40AA5" w:rsidRPr="006D46C0">
        <w:rPr>
          <w:rFonts w:ascii="Arial" w:hAnsi="Arial" w:cs="Arial"/>
          <w:bCs/>
          <w:sz w:val="24"/>
          <w:szCs w:val="24"/>
        </w:rPr>
        <w:t>, em nome da comissão,</w:t>
      </w:r>
      <w:r w:rsidR="00E7643A" w:rsidRPr="006D46C0">
        <w:rPr>
          <w:rFonts w:ascii="Arial" w:hAnsi="Arial" w:cs="Arial"/>
          <w:bCs/>
          <w:sz w:val="24"/>
          <w:szCs w:val="24"/>
        </w:rPr>
        <w:t xml:space="preserve"> </w:t>
      </w:r>
      <w:r w:rsidR="00F03595" w:rsidRPr="006D46C0">
        <w:rPr>
          <w:rFonts w:ascii="Arial" w:hAnsi="Arial" w:cs="Arial"/>
          <w:bCs/>
          <w:sz w:val="24"/>
          <w:szCs w:val="24"/>
        </w:rPr>
        <w:t xml:space="preserve">a respeito do assunto e </w:t>
      </w:r>
      <w:r w:rsidR="00D40AA5" w:rsidRPr="006D46C0">
        <w:rPr>
          <w:rFonts w:ascii="Arial" w:hAnsi="Arial" w:cs="Arial"/>
          <w:bCs/>
          <w:sz w:val="24"/>
          <w:szCs w:val="24"/>
        </w:rPr>
        <w:t>solicitou o</w:t>
      </w:r>
      <w:r w:rsidR="00F03595" w:rsidRPr="006D46C0">
        <w:rPr>
          <w:rFonts w:ascii="Arial" w:hAnsi="Arial" w:cs="Arial"/>
          <w:bCs/>
          <w:sz w:val="24"/>
          <w:szCs w:val="24"/>
        </w:rPr>
        <w:t xml:space="preserve"> envio de ofícios ao Executivo convidando os secretários municipais de Obras e de Serviços a participarem da </w:t>
      </w:r>
      <w:r w:rsidR="00D40AA5" w:rsidRPr="006D46C0">
        <w:rPr>
          <w:rFonts w:ascii="Arial" w:hAnsi="Arial" w:cs="Arial"/>
          <w:bCs/>
          <w:sz w:val="24"/>
          <w:szCs w:val="24"/>
        </w:rPr>
        <w:t>sessão</w:t>
      </w:r>
      <w:r w:rsidR="00F03595" w:rsidRPr="006D46C0">
        <w:rPr>
          <w:rFonts w:ascii="Arial" w:hAnsi="Arial" w:cs="Arial"/>
          <w:bCs/>
          <w:sz w:val="24"/>
          <w:szCs w:val="24"/>
        </w:rPr>
        <w:t xml:space="preserve"> </w:t>
      </w:r>
      <w:r w:rsidR="006D46C0">
        <w:rPr>
          <w:rFonts w:ascii="Arial" w:hAnsi="Arial" w:cs="Arial"/>
          <w:bCs/>
          <w:sz w:val="24"/>
          <w:szCs w:val="24"/>
        </w:rPr>
        <w:t xml:space="preserve">para </w:t>
      </w:r>
      <w:r w:rsidR="00E7643A" w:rsidRPr="00E764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tratar do planejamento </w:t>
      </w:r>
      <w:r w:rsidR="00F0359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para </w:t>
      </w:r>
      <w:r w:rsidR="00E7643A" w:rsidRPr="00E7643A">
        <w:rPr>
          <w:rFonts w:ascii="Arial" w:eastAsia="Times New Roman" w:hAnsi="Arial" w:cs="Arial"/>
          <w:bCs/>
          <w:sz w:val="24"/>
          <w:szCs w:val="24"/>
          <w:lang w:eastAsia="pt-BR"/>
        </w:rPr>
        <w:t>2026</w:t>
      </w:r>
      <w:r w:rsidR="00F03595" w:rsidRPr="006D46C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BE77B6" w:rsidRPr="006D46C0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5 Encerramento: </w:t>
      </w:r>
      <w:r w:rsidR="00AC528C" w:rsidRPr="006D46C0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="00BE77B6" w:rsidRPr="006D46C0">
        <w:rPr>
          <w:rFonts w:ascii="Arial" w:eastAsia="Times New Roman" w:hAnsi="Arial" w:cs="Arial"/>
          <w:sz w:val="24"/>
          <w:szCs w:val="24"/>
          <w:lang w:eastAsia="pt-BR"/>
        </w:rPr>
        <w:t xml:space="preserve">ada mais tendo sido tratado, os trabalhos desta sessão foram encerrados </w:t>
      </w:r>
      <w:r w:rsidR="00BE77B6"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às 1</w:t>
      </w:r>
      <w:r w:rsidR="00D40A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00BE77B6"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</w:t>
      </w:r>
      <w:r w:rsidR="00D40A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</w:t>
      </w:r>
      <w:r w:rsidR="00BE77B6"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ficando os vereadores convocados para a </w:t>
      </w:r>
      <w:r w:rsidR="00AC52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</w:t>
      </w:r>
      <w:r w:rsidR="00BE77B6" w:rsidRPr="002D09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ª sessão da CFO no exercício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 xml:space="preserve">, a ser realizada neste auditório em </w:t>
      </w:r>
      <w:r w:rsidR="00AC528C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524C66" w:rsidRPr="00FF433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>, a partir das 1</w:t>
      </w:r>
      <w:r w:rsidR="00D40AA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</w:t>
      </w:r>
      <w:proofErr w:type="spellStart"/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>Cesila</w:t>
      </w:r>
      <w:proofErr w:type="spellEnd"/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 xml:space="preserve"> Ferreira, Assistente de Gestão Legislativa, lavrei e revisei a presente ata, que, lida e considerada conforme, vai assinada pelos integrantes da comissão. Os 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pronunciamentos constam, na íntegra, dos serviços de gravação da Câmara Municipal, como arquivo permanente. Casa do Poder Legislativo, </w:t>
      </w:r>
      <w:r w:rsidR="00D40AA5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DA51CB" w:rsidRPr="00FF433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FF433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6AADC9C" w14:textId="77777777" w:rsidR="008030FA" w:rsidRPr="008030FA" w:rsidRDefault="008030FA" w:rsidP="008030FA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88D0E66" w14:textId="77777777" w:rsid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A8FC4C4" w14:textId="77777777" w:rsidR="00D40AA5" w:rsidRPr="008030FA" w:rsidRDefault="00D40AA5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66E24E4" w14:textId="77777777" w:rsidR="008030FA" w:rsidRPr="008030FA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6A89FD64" w14:textId="77777777" w:rsidR="008030FA" w:rsidRPr="008030FA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4ACAD8DE" w14:textId="77777777" w:rsidR="008030FA" w:rsidRP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2EE99EF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</w:p>
    <w:p w14:paraId="76944521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312D04FD" w14:textId="77777777" w:rsid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DB713F5" w14:textId="77777777" w:rsidR="00D40AA5" w:rsidRPr="008030FA" w:rsidRDefault="00D40AA5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AB30897" w14:textId="743E264B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215D8251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ISMAEL BRASILINO</w:t>
      </w:r>
    </w:p>
    <w:p w14:paraId="129D6EA6" w14:textId="19EE2D90" w:rsidR="00435FA3" w:rsidRPr="00F03595" w:rsidRDefault="00000000" w:rsidP="00F0359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proofErr w:type="spellStart"/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spellEnd"/>
    </w:p>
    <w:sectPr w:rsidR="00435FA3" w:rsidRPr="00F03595" w:rsidSect="009C77F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119" w:right="991" w:bottom="1417" w:left="1701" w:header="142" w:footer="412" w:gutter="0"/>
      <w:pgNumType w:start="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18" w14:textId="77777777" w:rsidR="00675097" w:rsidRDefault="00675097">
      <w:pPr>
        <w:spacing w:after="0" w:line="240" w:lineRule="auto"/>
      </w:pPr>
      <w:r>
        <w:separator/>
      </w:r>
    </w:p>
  </w:endnote>
  <w:endnote w:type="continuationSeparator" w:id="0">
    <w:p w14:paraId="08273409" w14:textId="77777777" w:rsidR="00675097" w:rsidRDefault="0067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D43B" w14:textId="4159C312" w:rsidR="00CD7DB9" w:rsidRPr="00CD7DB9" w:rsidRDefault="00000000" w:rsidP="00CD7DB9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 w:rsidR="009C77F2">
      <w:rPr>
        <w:rFonts w:ascii="Arial" w:eastAsia="Times New Roman" w:hAnsi="Arial" w:cs="Times New Roman"/>
        <w:sz w:val="16"/>
        <w:szCs w:val="20"/>
        <w:lang w:eastAsia="pt-BR"/>
      </w:rPr>
      <w:t>3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 w:rsidR="007D66EE"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33B5BC51" w14:textId="77777777" w:rsidR="00CD7DB9" w:rsidRPr="00CD7DB9" w:rsidRDefault="00000000" w:rsidP="00CD7DB9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163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5E0643F2" w14:textId="77777777" w:rsidR="00CD7DB9" w:rsidRPr="00CD7DB9" w:rsidRDefault="00CD7DB9" w:rsidP="00CD7DB9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3169708F" w14:textId="77777777" w:rsidR="00CD7DB9" w:rsidRDefault="00CD7D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02D72A9B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FC8C" w14:textId="77777777" w:rsidR="00675097" w:rsidRDefault="00675097">
      <w:pPr>
        <w:spacing w:after="0" w:line="240" w:lineRule="auto"/>
      </w:pPr>
      <w:r>
        <w:separator/>
      </w:r>
    </w:p>
  </w:footnote>
  <w:footnote w:type="continuationSeparator" w:id="0">
    <w:p w14:paraId="01CA1A15" w14:textId="77777777" w:rsidR="00675097" w:rsidRDefault="0067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88D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50B0938C" wp14:editId="21193D6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56999994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8B88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05630B9" wp14:editId="659816E6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02117343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8479F"/>
    <w:rsid w:val="00112618"/>
    <w:rsid w:val="00116122"/>
    <w:rsid w:val="001842B3"/>
    <w:rsid w:val="001F4D5D"/>
    <w:rsid w:val="00231297"/>
    <w:rsid w:val="0023231C"/>
    <w:rsid w:val="00255A70"/>
    <w:rsid w:val="002610F6"/>
    <w:rsid w:val="00270FBB"/>
    <w:rsid w:val="0027738E"/>
    <w:rsid w:val="002D0967"/>
    <w:rsid w:val="00302610"/>
    <w:rsid w:val="00310EB4"/>
    <w:rsid w:val="0031556A"/>
    <w:rsid w:val="0033393E"/>
    <w:rsid w:val="00355E9F"/>
    <w:rsid w:val="003857F4"/>
    <w:rsid w:val="003B2021"/>
    <w:rsid w:val="003F4066"/>
    <w:rsid w:val="00404A5D"/>
    <w:rsid w:val="00435FA3"/>
    <w:rsid w:val="00494231"/>
    <w:rsid w:val="004B3737"/>
    <w:rsid w:val="0051129F"/>
    <w:rsid w:val="00524C66"/>
    <w:rsid w:val="00534CCB"/>
    <w:rsid w:val="00544669"/>
    <w:rsid w:val="005579C0"/>
    <w:rsid w:val="00641D89"/>
    <w:rsid w:val="00675097"/>
    <w:rsid w:val="006D46C0"/>
    <w:rsid w:val="00704BA0"/>
    <w:rsid w:val="00722565"/>
    <w:rsid w:val="00751634"/>
    <w:rsid w:val="0076415A"/>
    <w:rsid w:val="0078084A"/>
    <w:rsid w:val="007C2DDA"/>
    <w:rsid w:val="007D66EE"/>
    <w:rsid w:val="007E568C"/>
    <w:rsid w:val="008030FA"/>
    <w:rsid w:val="00856CD0"/>
    <w:rsid w:val="00906D37"/>
    <w:rsid w:val="00972ADE"/>
    <w:rsid w:val="009A2FDC"/>
    <w:rsid w:val="009C77F2"/>
    <w:rsid w:val="009D33F5"/>
    <w:rsid w:val="009D56C6"/>
    <w:rsid w:val="00A060F1"/>
    <w:rsid w:val="00A24A0C"/>
    <w:rsid w:val="00A24BAF"/>
    <w:rsid w:val="00A320F0"/>
    <w:rsid w:val="00AA5EF2"/>
    <w:rsid w:val="00AC528C"/>
    <w:rsid w:val="00AD27D8"/>
    <w:rsid w:val="00AF52F8"/>
    <w:rsid w:val="00AF6C77"/>
    <w:rsid w:val="00B03E09"/>
    <w:rsid w:val="00B4089B"/>
    <w:rsid w:val="00B441F6"/>
    <w:rsid w:val="00B700B2"/>
    <w:rsid w:val="00B90221"/>
    <w:rsid w:val="00BD7ABB"/>
    <w:rsid w:val="00BE0F5C"/>
    <w:rsid w:val="00BE77B6"/>
    <w:rsid w:val="00BF0527"/>
    <w:rsid w:val="00BF0552"/>
    <w:rsid w:val="00C31F3C"/>
    <w:rsid w:val="00C52841"/>
    <w:rsid w:val="00C91F0D"/>
    <w:rsid w:val="00CA42FB"/>
    <w:rsid w:val="00CC06EF"/>
    <w:rsid w:val="00CD7DB9"/>
    <w:rsid w:val="00D304FD"/>
    <w:rsid w:val="00D36CEA"/>
    <w:rsid w:val="00D40AA5"/>
    <w:rsid w:val="00D66E76"/>
    <w:rsid w:val="00D90091"/>
    <w:rsid w:val="00DA51CB"/>
    <w:rsid w:val="00DB1D92"/>
    <w:rsid w:val="00DB5596"/>
    <w:rsid w:val="00DC6405"/>
    <w:rsid w:val="00E010B7"/>
    <w:rsid w:val="00E556CA"/>
    <w:rsid w:val="00E57469"/>
    <w:rsid w:val="00E70BEC"/>
    <w:rsid w:val="00E7643A"/>
    <w:rsid w:val="00E9332E"/>
    <w:rsid w:val="00E95169"/>
    <w:rsid w:val="00EC6293"/>
    <w:rsid w:val="00EE4491"/>
    <w:rsid w:val="00F03595"/>
    <w:rsid w:val="00F551F4"/>
    <w:rsid w:val="00F60DE5"/>
    <w:rsid w:val="00F646F0"/>
    <w:rsid w:val="00F91C1C"/>
    <w:rsid w:val="00F9353D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6A51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</dc:creator>
  <cp:lastModifiedBy>GLAUCIA MARIANA CESILA FERREIRA</cp:lastModifiedBy>
  <cp:revision>11</cp:revision>
  <dcterms:created xsi:type="dcterms:W3CDTF">2026-03-06T11:02:00Z</dcterms:created>
  <dcterms:modified xsi:type="dcterms:W3CDTF">2026-03-06T14:35:00Z</dcterms:modified>
  <dc:language>pt-BR</dc:language>
</cp:coreProperties>
</file>