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DDDA" w14:textId="7DACB95A" w:rsidR="00F64B87" w:rsidRDefault="00000000" w:rsidP="00F64B87">
      <w:pPr>
        <w:spacing w:before="240" w:line="360" w:lineRule="auto"/>
        <w:ind w:left="2268" w:right="709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PROJETO DE LEI COMPLEMENTAR Nº </w:t>
      </w:r>
      <w:r w:rsidR="008353BC">
        <w:rPr>
          <w:rFonts w:ascii="Arial" w:eastAsia="Arial" w:hAnsi="Arial" w:cs="Arial"/>
          <w:b/>
          <w:bCs/>
        </w:rPr>
        <w:t>5 DE 2026</w:t>
      </w:r>
    </w:p>
    <w:p w14:paraId="1BBCE5A4" w14:textId="77777777" w:rsidR="00F64B87" w:rsidRDefault="00F64B87" w:rsidP="00F64B87">
      <w:pPr>
        <w:spacing w:line="360" w:lineRule="auto"/>
        <w:ind w:left="2268" w:right="709" w:firstLine="1701"/>
        <w:rPr>
          <w:rFonts w:ascii="Arial" w:hAnsi="Arial" w:cs="Arial"/>
          <w:b/>
          <w:bCs/>
        </w:rPr>
      </w:pPr>
    </w:p>
    <w:p w14:paraId="38C27834" w14:textId="0B8AE3D7" w:rsidR="00F64B87" w:rsidRDefault="00000000" w:rsidP="00F64B87">
      <w:pPr>
        <w:spacing w:line="360" w:lineRule="auto"/>
        <w:ind w:left="2268" w:right="709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ALTERA AS LEIS COMPLEMENTARES Nº 587, DE 10 DE DEZEMBRO DE 2007 E Nº 717, DE 02 DE DEZEMBRO DE 2011 QUE DISPÕEM SOBRE AUTORIZAÇÃO PARA DOAÇÃO DE TERRENO A INDÚSTRIA E DÁ OUTRAS PROVIDÊNCIAS.</w:t>
      </w:r>
    </w:p>
    <w:p w14:paraId="178A4280" w14:textId="77777777" w:rsidR="00F64B87" w:rsidRDefault="00F64B87" w:rsidP="00F64B8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E25F9A6" w14:textId="77777777" w:rsidR="00F64B87" w:rsidRDefault="00000000" w:rsidP="00F64B87">
      <w:pPr>
        <w:spacing w:line="360" w:lineRule="auto"/>
        <w:ind w:right="709" w:firstLine="2268"/>
        <w:jc w:val="both"/>
        <w:rPr>
          <w:rFonts w:ascii="Arial" w:hAnsi="Arial" w:cs="Arial"/>
        </w:rPr>
      </w:pPr>
      <w:r>
        <w:rPr>
          <w:rFonts w:ascii="Arial" w:eastAsia="Arial" w:hAnsi="Arial" w:cs="Arial"/>
          <w:bCs/>
        </w:rPr>
        <w:t>A Câmara Municipal de Bragança Paulista aprovou e eu, Prefeito Municipal, sanciono e promulgo a seguinte Lei Complementar:</w:t>
      </w:r>
    </w:p>
    <w:p w14:paraId="01E72449" w14:textId="77777777" w:rsidR="00F64B87" w:rsidRDefault="00F64B87" w:rsidP="00F64B87">
      <w:pPr>
        <w:spacing w:line="360" w:lineRule="auto"/>
        <w:ind w:left="1701" w:right="709" w:firstLine="2268"/>
        <w:jc w:val="both"/>
        <w:rPr>
          <w:rFonts w:ascii="Arial" w:hAnsi="Arial" w:cs="Arial"/>
          <w:bCs/>
        </w:rPr>
      </w:pPr>
    </w:p>
    <w:p w14:paraId="1B67A2DE" w14:textId="77777777" w:rsidR="00F64B87" w:rsidRDefault="00000000" w:rsidP="00F64B87">
      <w:pPr>
        <w:tabs>
          <w:tab w:val="left" w:pos="1950"/>
        </w:tabs>
        <w:spacing w:line="360" w:lineRule="auto"/>
        <w:ind w:right="709" w:firstLine="2268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0000"/>
          <w:lang w:eastAsia="ar-SA"/>
        </w:rPr>
        <w:t xml:space="preserve">Art. 1º </w:t>
      </w:r>
      <w:r>
        <w:rPr>
          <w:rFonts w:ascii="Arial" w:eastAsia="Arial" w:hAnsi="Arial" w:cs="Arial"/>
          <w:lang w:eastAsia="ar-SA"/>
        </w:rPr>
        <w:t>A Lei Complementar nº 587, de 10 de dezembro de 2007, passa a vigorar com as seguintes alterações:</w:t>
      </w:r>
    </w:p>
    <w:p w14:paraId="71DFE7C7" w14:textId="77777777" w:rsidR="00F64B87" w:rsidRDefault="00F64B87" w:rsidP="00F64B87">
      <w:pPr>
        <w:tabs>
          <w:tab w:val="left" w:pos="1701"/>
        </w:tabs>
        <w:spacing w:line="360" w:lineRule="auto"/>
        <w:ind w:right="709" w:firstLine="2268"/>
        <w:jc w:val="both"/>
        <w:rPr>
          <w:rFonts w:ascii="Arial" w:hAnsi="Arial" w:cs="Arial"/>
        </w:rPr>
      </w:pPr>
    </w:p>
    <w:p w14:paraId="35CBB8ED" w14:textId="2FA1A932" w:rsidR="00F64B87" w:rsidRDefault="00000000" w:rsidP="00F64B87">
      <w:pPr>
        <w:tabs>
          <w:tab w:val="left" w:pos="1701"/>
        </w:tabs>
        <w:spacing w:line="360" w:lineRule="auto"/>
        <w:ind w:right="709" w:firstLine="2268"/>
        <w:jc w:val="both"/>
        <w:rPr>
          <w:rFonts w:ascii="Arial" w:hAnsi="Arial" w:cs="Arial"/>
        </w:rPr>
      </w:pPr>
      <w:r w:rsidRPr="00F64B87">
        <w:rPr>
          <w:rFonts w:ascii="Arial" w:eastAsia="Arial" w:hAnsi="Arial" w:cs="Arial"/>
          <w:b/>
          <w:bCs/>
          <w:lang w:eastAsia="ar-SA"/>
        </w:rPr>
        <w:t>“</w:t>
      </w:r>
      <w:r w:rsidRPr="00F64B87">
        <w:rPr>
          <w:rFonts w:ascii="Arial" w:eastAsia="Arial" w:hAnsi="Arial" w:cs="Arial"/>
          <w:lang w:eastAsia="ar-SA"/>
        </w:rPr>
        <w:t>Art. 1º</w:t>
      </w:r>
      <w:r>
        <w:rPr>
          <w:rFonts w:ascii="Arial" w:eastAsia="Arial" w:hAnsi="Arial" w:cs="Arial"/>
          <w:lang w:eastAsia="ar-SA"/>
        </w:rPr>
        <w:t xml:space="preserve"> Fica o Poder Executivo autorizado a doar à Empresa SAMTRONIC INDÚSTRIA E COMÉRCIO LTDA. o imóvel abaixo descrito, pertencente ao patrimônio municipal, situado na Rua das Indústrias, nº 344, Lote 12 da quadra ‘’D’’ no Bairro do Uberaba, Distrito Industrial IV, Bragança Paulista - SP, perfazendo a área total de 8.122,26m² (oito mil, cento e vinte e dois metros quadrados e vinte e seis centímetros quadrados), parte da matrícula nº 92.836, do Registro de Imóveis local, com as seguintes medidas e confrontações:</w:t>
      </w:r>
    </w:p>
    <w:p w14:paraId="63822AD8" w14:textId="77777777" w:rsidR="00F64B87" w:rsidRDefault="00000000" w:rsidP="00F64B87">
      <w:pPr>
        <w:tabs>
          <w:tab w:val="left" w:pos="1701"/>
        </w:tabs>
        <w:spacing w:line="360" w:lineRule="auto"/>
        <w:ind w:right="709" w:firstLine="2268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GLEBA 1-L</w:t>
      </w:r>
    </w:p>
    <w:p w14:paraId="13B29D01" w14:textId="77777777" w:rsidR="00F64B87" w:rsidRDefault="00000000" w:rsidP="00F64B87">
      <w:pPr>
        <w:tabs>
          <w:tab w:val="left" w:pos="1701"/>
        </w:tabs>
        <w:spacing w:line="360" w:lineRule="auto"/>
        <w:ind w:right="709" w:firstLine="2268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"UMA ÁREA de terras, denominada GLEBA 1-L, que se apresenta com a área de 8.122,26m² </w:t>
      </w:r>
      <w:r>
        <w:rPr>
          <w:rFonts w:ascii="Arial" w:eastAsia="Arial" w:hAnsi="Arial" w:cs="Arial"/>
          <w:lang w:eastAsia="ar-SA"/>
        </w:rPr>
        <w:t xml:space="preserve">(oito mil, cento e vinte e dois metros quadrados e vinte e seis centímetros quadrados) </w:t>
      </w:r>
      <w:r>
        <w:rPr>
          <w:rFonts w:ascii="Arial" w:eastAsia="Arial" w:hAnsi="Arial" w:cs="Arial"/>
        </w:rPr>
        <w:t xml:space="preserve">tida como remanescente de maior proporção, situada no Bairro do Uberaba, neste município e comarca de Bragança Paulista, com as seguintes medidas, rumos e confrontações: `Começa no ponto M5A, fazendo divisa com Hélia Rosa Moraes, de onde segue no sentido horário confrontando com Remanescente, na distância de 143,55m rumo 52º32`35" NW, até o ponto M5B, deste ponto deflete à direita e segue confrontando com a Rua Projetada `1` na distância 66,05m rumo </w:t>
      </w:r>
      <w:r>
        <w:rPr>
          <w:rFonts w:ascii="Arial" w:eastAsia="Arial" w:hAnsi="Arial" w:cs="Arial"/>
        </w:rPr>
        <w:lastRenderedPageBreak/>
        <w:t>32º05`54"NE até o ponto M5C, deste ponto deflete à direita e segue confrontando neste trecho com Remanescente na distância de 170,34m rumo 44º43`15"SE até o ponto M5D, deste ponto deflete à direita e segue confrontando com Hélia Rosa Moraes com distância de 44,27m rumo 80º55`32" SW até o ponto M5A, onde teve início e agora finda a presente descrição.`"</w:t>
      </w:r>
      <w:r>
        <w:rPr>
          <w:rFonts w:ascii="Arial" w:eastAsia="Arial" w:hAnsi="Arial" w:cs="Arial"/>
        </w:rPr>
        <w:br/>
      </w:r>
    </w:p>
    <w:p w14:paraId="463DDE7E" w14:textId="77777777" w:rsidR="00F64B87" w:rsidRDefault="00000000" w:rsidP="00F64B87">
      <w:pPr>
        <w:tabs>
          <w:tab w:val="left" w:pos="1701"/>
        </w:tabs>
        <w:spacing w:line="360" w:lineRule="auto"/>
        <w:ind w:right="709" w:firstLine="2268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Parágrafo Único - Para fazer jus ao benefício desta Lei Complementar, a donatária deverá apresentar, antes da posse, cópia dos documentos exigidos pela Municipalidade, que comprovem a sua idoneidade, tais como certidões de regularidade fiscal, último balanço em caso de optante por lucro real, ata de eleição da última diretoria ou contrato social da constituição e últimas alterações, e declaração do responsável ou representante da empresa que tenha poderes para assinar a documentação.’’ </w:t>
      </w:r>
      <w:r>
        <w:rPr>
          <w:rFonts w:ascii="Arial" w:eastAsia="Arial" w:hAnsi="Arial" w:cs="Arial"/>
          <w:b/>
          <w:bCs/>
        </w:rPr>
        <w:t>(NR)</w:t>
      </w:r>
    </w:p>
    <w:p w14:paraId="4E8D6B47" w14:textId="77777777" w:rsidR="00F64B87" w:rsidRDefault="00F64B87" w:rsidP="00F64B87">
      <w:pPr>
        <w:tabs>
          <w:tab w:val="left" w:pos="1701"/>
        </w:tabs>
        <w:spacing w:line="360" w:lineRule="auto"/>
        <w:ind w:right="709" w:firstLine="2268"/>
        <w:jc w:val="both"/>
        <w:rPr>
          <w:rFonts w:ascii="Arial" w:hAnsi="Arial" w:cs="Arial"/>
        </w:rPr>
      </w:pPr>
    </w:p>
    <w:p w14:paraId="22596507" w14:textId="77777777" w:rsidR="00F64B87" w:rsidRDefault="00000000" w:rsidP="00F64B87">
      <w:pPr>
        <w:tabs>
          <w:tab w:val="left" w:pos="1701"/>
        </w:tabs>
        <w:spacing w:line="360" w:lineRule="auto"/>
        <w:ind w:right="709" w:firstLine="2268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Art. 2º</w:t>
      </w:r>
      <w:r>
        <w:rPr>
          <w:rFonts w:ascii="Arial" w:eastAsia="Arial" w:hAnsi="Arial" w:cs="Arial"/>
        </w:rPr>
        <w:t xml:space="preserve"> O inciso II do artigo 3º da Lei Complementar nº 587, de 10 de dezembro de 2007, passa a vigorar com a seguinte redação, acrescido dos §§ 1º e 2º:</w:t>
      </w:r>
    </w:p>
    <w:p w14:paraId="5A85760A" w14:textId="77777777" w:rsidR="00F64B87" w:rsidRDefault="00F64B87" w:rsidP="00F64B87">
      <w:pPr>
        <w:tabs>
          <w:tab w:val="left" w:pos="1701"/>
        </w:tabs>
        <w:spacing w:line="360" w:lineRule="auto"/>
        <w:ind w:right="709" w:firstLine="2268"/>
        <w:jc w:val="both"/>
        <w:rPr>
          <w:rFonts w:ascii="Arial" w:hAnsi="Arial" w:cs="Arial"/>
        </w:rPr>
      </w:pPr>
    </w:p>
    <w:p w14:paraId="4D0E35D3" w14:textId="19E5D2A2" w:rsidR="00F64B87" w:rsidRDefault="00000000" w:rsidP="00F64B87">
      <w:pPr>
        <w:tabs>
          <w:tab w:val="left" w:pos="1701"/>
        </w:tabs>
        <w:spacing w:line="360" w:lineRule="auto"/>
        <w:ind w:right="709" w:firstLine="2268"/>
        <w:jc w:val="both"/>
        <w:rPr>
          <w:rFonts w:ascii="Arial" w:hAnsi="Arial" w:cs="Arial"/>
          <w:color w:val="000000"/>
        </w:rPr>
      </w:pPr>
      <w:r w:rsidRPr="00D92361">
        <w:rPr>
          <w:rFonts w:ascii="Arial" w:eastAsia="Arial" w:hAnsi="Arial" w:cs="Arial"/>
          <w:b/>
          <w:bCs/>
          <w:color w:val="000000"/>
        </w:rPr>
        <w:t>“</w:t>
      </w:r>
      <w:r w:rsidRPr="00D92361">
        <w:rPr>
          <w:rFonts w:ascii="Arial" w:eastAsia="Arial" w:hAnsi="Arial" w:cs="Arial"/>
          <w:color w:val="000000"/>
        </w:rPr>
        <w:t xml:space="preserve">II - </w:t>
      </w:r>
      <w:r>
        <w:rPr>
          <w:rFonts w:ascii="Arial" w:eastAsia="Arial" w:hAnsi="Arial" w:cs="Arial"/>
        </w:rPr>
        <w:t>construir 6.200 m² (seis mil e duzentos metros quadrados) no prazo máximo de 12 (doze) meses.</w:t>
      </w:r>
    </w:p>
    <w:p w14:paraId="3533B17A" w14:textId="77777777" w:rsidR="00F64B87" w:rsidRDefault="00F64B87" w:rsidP="00F64B87">
      <w:pPr>
        <w:tabs>
          <w:tab w:val="left" w:pos="1701"/>
        </w:tabs>
        <w:spacing w:line="360" w:lineRule="auto"/>
        <w:ind w:right="709" w:firstLine="2268"/>
        <w:jc w:val="both"/>
        <w:rPr>
          <w:rFonts w:ascii="Arial" w:hAnsi="Arial" w:cs="Arial"/>
        </w:rPr>
      </w:pPr>
    </w:p>
    <w:p w14:paraId="1B2C5649" w14:textId="77777777" w:rsidR="00F64B87" w:rsidRDefault="00000000" w:rsidP="00F64B87">
      <w:pPr>
        <w:tabs>
          <w:tab w:val="left" w:pos="1701"/>
        </w:tabs>
        <w:spacing w:line="360" w:lineRule="auto"/>
        <w:ind w:right="709" w:firstLine="2268"/>
        <w:jc w:val="both"/>
        <w:rPr>
          <w:rFonts w:ascii="Arial" w:hAnsi="Arial" w:cs="Arial"/>
        </w:rPr>
      </w:pPr>
      <w:r w:rsidRPr="00D92361">
        <w:rPr>
          <w:rFonts w:ascii="Arial" w:eastAsia="Arial" w:hAnsi="Arial" w:cs="Arial"/>
        </w:rPr>
        <w:t>§ 1º</w:t>
      </w:r>
      <w:r>
        <w:rPr>
          <w:rFonts w:ascii="Arial" w:eastAsia="Arial" w:hAnsi="Arial" w:cs="Arial"/>
        </w:rPr>
        <w:t xml:space="preserve"> A obrigação total de edificação da donatária passa a ser de 9.575 m² (nove mil quinhentos e setenta e cinco metros quadrados), resultante da soma das obrigações previstas nas Leis Complementares nº 587, de 2007, e nº 717, de 2011, já consideradas as readequações decorrentes da retificação da área do imóvel.</w:t>
      </w:r>
    </w:p>
    <w:p w14:paraId="0EF6F482" w14:textId="77777777" w:rsidR="00F64B87" w:rsidRDefault="00F64B87" w:rsidP="00F64B87">
      <w:pPr>
        <w:tabs>
          <w:tab w:val="left" w:pos="1701"/>
        </w:tabs>
        <w:spacing w:line="360" w:lineRule="auto"/>
        <w:ind w:right="709" w:firstLine="2268"/>
        <w:jc w:val="both"/>
        <w:rPr>
          <w:rFonts w:ascii="Arial" w:hAnsi="Arial" w:cs="Arial"/>
        </w:rPr>
      </w:pPr>
    </w:p>
    <w:p w14:paraId="330EC55E" w14:textId="008EE0AE" w:rsidR="00F64B87" w:rsidRDefault="00000000" w:rsidP="00F64B87">
      <w:pPr>
        <w:tabs>
          <w:tab w:val="left" w:pos="1701"/>
        </w:tabs>
        <w:spacing w:line="360" w:lineRule="auto"/>
        <w:ind w:right="709" w:firstLine="2268"/>
        <w:jc w:val="both"/>
        <w:rPr>
          <w:rFonts w:ascii="Arial" w:hAnsi="Arial" w:cs="Arial"/>
        </w:rPr>
      </w:pPr>
      <w:r w:rsidRPr="00D92361">
        <w:rPr>
          <w:rFonts w:ascii="Arial" w:eastAsia="Arial" w:hAnsi="Arial" w:cs="Arial"/>
        </w:rPr>
        <w:t>§ 2º</w:t>
      </w:r>
      <w:r>
        <w:rPr>
          <w:rFonts w:ascii="Arial" w:eastAsia="Arial" w:hAnsi="Arial" w:cs="Arial"/>
        </w:rPr>
        <w:t xml:space="preserve"> A readequação prevista neste artigo não configura remissão, anistia ou renúncia de encargo, mas mera adequação técnica e proporcional da obrigação urbanística à área efetivamente regularizada e registrada.</w:t>
      </w:r>
      <w:r w:rsidR="00D92361" w:rsidRPr="00D92361">
        <w:rPr>
          <w:rFonts w:ascii="Arial" w:eastAsia="Arial" w:hAnsi="Arial" w:cs="Arial"/>
          <w:b/>
          <w:bCs/>
        </w:rPr>
        <w:t>”</w:t>
      </w:r>
      <w:r>
        <w:rPr>
          <w:rFonts w:ascii="Arial" w:eastAsia="Arial" w:hAnsi="Arial" w:cs="Arial"/>
          <w:b/>
          <w:bCs/>
        </w:rPr>
        <w:t xml:space="preserve"> (NR)</w:t>
      </w:r>
    </w:p>
    <w:p w14:paraId="58B66C15" w14:textId="77777777" w:rsidR="00F64B87" w:rsidRDefault="00F64B87" w:rsidP="00F64B87">
      <w:pPr>
        <w:tabs>
          <w:tab w:val="left" w:pos="1701"/>
        </w:tabs>
        <w:spacing w:line="360" w:lineRule="auto"/>
        <w:ind w:right="709"/>
        <w:jc w:val="both"/>
        <w:rPr>
          <w:rFonts w:ascii="Arial" w:hAnsi="Arial" w:cs="Arial"/>
        </w:rPr>
      </w:pPr>
    </w:p>
    <w:p w14:paraId="695D3FA9" w14:textId="77777777" w:rsidR="00F64B87" w:rsidRDefault="00000000" w:rsidP="00F64B87">
      <w:pPr>
        <w:tabs>
          <w:tab w:val="left" w:pos="1701"/>
          <w:tab w:val="left" w:pos="1950"/>
        </w:tabs>
        <w:spacing w:line="360" w:lineRule="auto"/>
        <w:ind w:right="709" w:firstLine="2268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0000"/>
          <w:lang w:eastAsia="ar-SA"/>
        </w:rPr>
        <w:t xml:space="preserve">Art. 3º </w:t>
      </w:r>
      <w:r>
        <w:rPr>
          <w:rFonts w:ascii="Arial" w:eastAsia="Arial" w:hAnsi="Arial" w:cs="Arial"/>
          <w:lang w:eastAsia="ar-SA"/>
        </w:rPr>
        <w:t>A Lei Complementar nº 717, de 02 de dezembro de 2011, passa a vigorar com as seguintes alterações:</w:t>
      </w:r>
    </w:p>
    <w:p w14:paraId="39603506" w14:textId="77777777" w:rsidR="00F64B87" w:rsidRDefault="00F64B87" w:rsidP="00F64B87">
      <w:pPr>
        <w:tabs>
          <w:tab w:val="left" w:pos="1701"/>
          <w:tab w:val="left" w:pos="1950"/>
        </w:tabs>
        <w:spacing w:line="360" w:lineRule="auto"/>
        <w:ind w:right="709" w:firstLine="2268"/>
        <w:jc w:val="both"/>
        <w:rPr>
          <w:rFonts w:ascii="Arial" w:hAnsi="Arial" w:cs="Arial"/>
        </w:rPr>
      </w:pPr>
    </w:p>
    <w:p w14:paraId="3ADEFFF8" w14:textId="6DE654BC" w:rsidR="00F64B87" w:rsidRDefault="00000000" w:rsidP="00F64B87">
      <w:pPr>
        <w:tabs>
          <w:tab w:val="left" w:pos="1701"/>
          <w:tab w:val="left" w:pos="1950"/>
        </w:tabs>
        <w:spacing w:line="360" w:lineRule="auto"/>
        <w:ind w:right="709" w:firstLine="2268"/>
        <w:jc w:val="both"/>
        <w:rPr>
          <w:rFonts w:ascii="Arial" w:hAnsi="Arial" w:cs="Arial"/>
          <w:color w:val="000000"/>
        </w:rPr>
      </w:pPr>
      <w:r w:rsidRPr="00D92361">
        <w:rPr>
          <w:rFonts w:ascii="Arial" w:eastAsia="Arial" w:hAnsi="Arial" w:cs="Arial"/>
          <w:b/>
          <w:bCs/>
          <w:color w:val="000000"/>
        </w:rPr>
        <w:t>“</w:t>
      </w:r>
      <w:r w:rsidRPr="00D92361">
        <w:rPr>
          <w:rFonts w:ascii="Arial" w:eastAsia="Arial" w:hAnsi="Arial" w:cs="Arial"/>
          <w:color w:val="000000"/>
        </w:rPr>
        <w:t>Art. 1º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>Fica o Poder Executivo autorizado a doar à Empresa SAMTRONIC INDÚSTRIA E COMÉRCIO LTDA. o imóvel abaixo descrito, pertencente ao patrimônio municipal, situado na Rua Projetada 1, Lote 13, no Bairro do Uberaba, Distrito Industrial IV, Bragança Paulista - SP, perfazendo a área total de 3.487,92 m² (três mil, quatrocentos e oitenta e sete metros quadrados e noventa e dois centímetros quadrados), parte da matrícula nº 92.837, do Registro de Imóveis local, com as seguintes medidas e confrontações:</w:t>
      </w:r>
    </w:p>
    <w:p w14:paraId="180EB04D" w14:textId="77777777" w:rsidR="00F64B87" w:rsidRDefault="00000000" w:rsidP="00F64B87">
      <w:pPr>
        <w:tabs>
          <w:tab w:val="left" w:pos="1701"/>
          <w:tab w:val="left" w:pos="1950"/>
        </w:tabs>
        <w:spacing w:line="360" w:lineRule="auto"/>
        <w:ind w:right="709" w:firstLine="226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"UMA ÁREA de terras, denominada LOTE - 13, tem conformação regular, com frente para a Rua Projetada 1, medindo 40,36 m em linha reta; do lado direito para quem da referida rua olha o imóvel, mede 94,73 m em linha reta, confrontando com o lote nº 12; do lado esquerdo mede 113,00 m em linha reta, confrontando com o lote nº 14; nos fundos mede 29,42 m em linha reta confrontando com a propriedade da Paulifresa Fresagem e Reciclagem Ltda. O perímetro descrito perfaz uma área de 3.487,92 m²."</w:t>
      </w:r>
      <w:r>
        <w:rPr>
          <w:rFonts w:ascii="Arial" w:eastAsia="Arial" w:hAnsi="Arial" w:cs="Arial"/>
          <w:b/>
          <w:bCs/>
        </w:rPr>
        <w:t xml:space="preserve"> (NR)</w:t>
      </w:r>
    </w:p>
    <w:p w14:paraId="068E4056" w14:textId="77777777" w:rsidR="00F64B87" w:rsidRDefault="00F64B87" w:rsidP="00F64B87">
      <w:pPr>
        <w:tabs>
          <w:tab w:val="left" w:pos="1701"/>
          <w:tab w:val="left" w:pos="1950"/>
        </w:tabs>
        <w:spacing w:line="360" w:lineRule="auto"/>
        <w:ind w:right="709"/>
        <w:jc w:val="both"/>
        <w:rPr>
          <w:rFonts w:ascii="Arial" w:hAnsi="Arial" w:cs="Arial"/>
        </w:rPr>
      </w:pPr>
    </w:p>
    <w:p w14:paraId="1A46C5DD" w14:textId="77777777" w:rsidR="00F64B87" w:rsidRDefault="00000000" w:rsidP="00F64B87">
      <w:pPr>
        <w:tabs>
          <w:tab w:val="left" w:pos="1701"/>
          <w:tab w:val="left" w:pos="1950"/>
        </w:tabs>
        <w:spacing w:line="360" w:lineRule="auto"/>
        <w:ind w:right="709" w:firstLine="2268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0000"/>
          <w:lang w:eastAsia="ar-SA"/>
        </w:rPr>
        <w:t xml:space="preserve">Art. 4º </w:t>
      </w:r>
      <w:r>
        <w:rPr>
          <w:rFonts w:ascii="Arial" w:eastAsia="Arial" w:hAnsi="Arial" w:cs="Arial"/>
          <w:lang w:eastAsia="ar-SA"/>
        </w:rPr>
        <w:t>Esta Lei Complementar entra em vigor na data de sua publicação.</w:t>
      </w:r>
    </w:p>
    <w:p w14:paraId="28215F9E" w14:textId="77777777" w:rsidR="00F64B87" w:rsidRDefault="00F64B87" w:rsidP="00F64B87">
      <w:pPr>
        <w:tabs>
          <w:tab w:val="left" w:pos="1701"/>
          <w:tab w:val="left" w:pos="1950"/>
        </w:tabs>
        <w:spacing w:line="360" w:lineRule="auto"/>
        <w:ind w:right="709" w:firstLine="2268"/>
        <w:jc w:val="both"/>
        <w:rPr>
          <w:rFonts w:ascii="Arial" w:hAnsi="Arial" w:cs="Arial"/>
        </w:rPr>
      </w:pPr>
    </w:p>
    <w:p w14:paraId="235DE9F2" w14:textId="77777777" w:rsidR="00F64B87" w:rsidRDefault="00000000" w:rsidP="00F64B87">
      <w:pPr>
        <w:tabs>
          <w:tab w:val="left" w:pos="1950"/>
        </w:tabs>
        <w:spacing w:line="360" w:lineRule="auto"/>
        <w:ind w:right="709" w:firstLine="2268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ar-SA"/>
        </w:rPr>
        <w:t xml:space="preserve">Bragança Paulista, </w:t>
      </w:r>
    </w:p>
    <w:p w14:paraId="64E4AF92" w14:textId="77777777" w:rsidR="00F64B87" w:rsidRDefault="00F64B87" w:rsidP="00F64B87">
      <w:pPr>
        <w:tabs>
          <w:tab w:val="left" w:pos="1950"/>
        </w:tabs>
        <w:spacing w:line="360" w:lineRule="auto"/>
        <w:ind w:right="709" w:firstLine="2268"/>
        <w:jc w:val="both"/>
        <w:rPr>
          <w:rFonts w:ascii="Arial" w:hAnsi="Arial" w:cs="Arial"/>
        </w:rPr>
      </w:pPr>
    </w:p>
    <w:p w14:paraId="343058E5" w14:textId="77777777" w:rsidR="00F64B87" w:rsidRDefault="00F64B87" w:rsidP="00F64B87">
      <w:pPr>
        <w:tabs>
          <w:tab w:val="left" w:pos="1950"/>
        </w:tabs>
        <w:spacing w:line="360" w:lineRule="auto"/>
        <w:ind w:right="709"/>
        <w:jc w:val="both"/>
        <w:rPr>
          <w:rFonts w:ascii="Arial" w:hAnsi="Arial" w:cs="Arial"/>
        </w:rPr>
      </w:pPr>
    </w:p>
    <w:p w14:paraId="3DCF0F66" w14:textId="77777777" w:rsidR="00F64B87" w:rsidRDefault="00F64B87" w:rsidP="00F64B87">
      <w:pPr>
        <w:tabs>
          <w:tab w:val="left" w:pos="1950"/>
        </w:tabs>
        <w:spacing w:line="360" w:lineRule="auto"/>
        <w:ind w:right="709"/>
        <w:jc w:val="both"/>
        <w:rPr>
          <w:rFonts w:ascii="Arial" w:hAnsi="Arial" w:cs="Arial"/>
        </w:rPr>
      </w:pPr>
    </w:p>
    <w:p w14:paraId="717DCAB9" w14:textId="77777777" w:rsidR="00D92361" w:rsidRDefault="00D92361" w:rsidP="00F64B87">
      <w:pPr>
        <w:tabs>
          <w:tab w:val="left" w:pos="1950"/>
        </w:tabs>
        <w:spacing w:line="360" w:lineRule="auto"/>
        <w:ind w:right="709"/>
        <w:jc w:val="both"/>
        <w:rPr>
          <w:rFonts w:ascii="Arial" w:hAnsi="Arial" w:cs="Arial"/>
        </w:rPr>
      </w:pPr>
    </w:p>
    <w:p w14:paraId="4B8E9D76" w14:textId="77777777" w:rsidR="00F64B87" w:rsidRDefault="00000000" w:rsidP="00D92361">
      <w:pPr>
        <w:tabs>
          <w:tab w:val="left" w:pos="1950"/>
        </w:tabs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lang w:eastAsia="ar-SA"/>
        </w:rPr>
        <w:t>EDMIR CHEDID</w:t>
      </w:r>
    </w:p>
    <w:p w14:paraId="7E74957C" w14:textId="393B96CD" w:rsidR="00564F5A" w:rsidRDefault="00000000" w:rsidP="00D92361">
      <w:pPr>
        <w:tabs>
          <w:tab w:val="left" w:pos="1950"/>
        </w:tabs>
        <w:jc w:val="center"/>
        <w:rPr>
          <w:rFonts w:ascii="Arial" w:eastAsia="Arial" w:hAnsi="Arial" w:cs="Arial"/>
          <w:b/>
          <w:bCs/>
          <w:lang w:eastAsia="ar-SA"/>
        </w:rPr>
      </w:pPr>
      <w:r>
        <w:rPr>
          <w:rFonts w:ascii="Arial" w:eastAsia="Arial" w:hAnsi="Arial" w:cs="Arial"/>
          <w:b/>
          <w:bCs/>
          <w:lang w:eastAsia="ar-SA"/>
        </w:rPr>
        <w:t>Prefeito Municipal</w:t>
      </w:r>
    </w:p>
    <w:p w14:paraId="1B8249A1" w14:textId="77777777" w:rsidR="008353BC" w:rsidRDefault="008353BC" w:rsidP="00D92361">
      <w:pPr>
        <w:tabs>
          <w:tab w:val="left" w:pos="1950"/>
        </w:tabs>
        <w:jc w:val="center"/>
        <w:rPr>
          <w:rFonts w:ascii="Arial" w:eastAsia="Arial" w:hAnsi="Arial" w:cs="Arial"/>
          <w:b/>
          <w:bCs/>
          <w:lang w:eastAsia="ar-SA"/>
        </w:rPr>
      </w:pPr>
    </w:p>
    <w:p w14:paraId="32C682DB" w14:textId="77777777" w:rsidR="008353BC" w:rsidRDefault="008353BC" w:rsidP="00D92361">
      <w:pPr>
        <w:tabs>
          <w:tab w:val="left" w:pos="1950"/>
        </w:tabs>
        <w:jc w:val="center"/>
        <w:rPr>
          <w:rFonts w:ascii="Arial" w:eastAsia="Arial" w:hAnsi="Arial" w:cs="Arial"/>
          <w:b/>
          <w:bCs/>
          <w:lang w:eastAsia="ar-SA"/>
        </w:rPr>
      </w:pPr>
    </w:p>
    <w:p w14:paraId="62951F6F" w14:textId="77777777" w:rsidR="00015931" w:rsidRDefault="00015931" w:rsidP="00D92361">
      <w:pPr>
        <w:tabs>
          <w:tab w:val="left" w:pos="1950"/>
        </w:tabs>
        <w:jc w:val="center"/>
        <w:rPr>
          <w:rFonts w:ascii="Arial" w:eastAsia="Arial" w:hAnsi="Arial" w:cs="Arial"/>
          <w:b/>
          <w:bCs/>
          <w:lang w:eastAsia="ar-SA"/>
        </w:rPr>
      </w:pPr>
    </w:p>
    <w:p w14:paraId="033865AC" w14:textId="77777777" w:rsidR="00015931" w:rsidRDefault="00000000" w:rsidP="00015931">
      <w:pPr>
        <w:spacing w:before="100" w:beforeAutospacing="1" w:after="100" w:afterAutospacing="1" w:line="276" w:lineRule="auto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Ofício CM - 18/2026</w:t>
      </w:r>
    </w:p>
    <w:p w14:paraId="25A11888" w14:textId="77777777" w:rsidR="00015931" w:rsidRDefault="00000000" w:rsidP="00015931">
      <w:pPr>
        <w:spacing w:before="100" w:beforeAutospacing="1" w:after="100" w:afterAutospacing="1" w:line="276" w:lineRule="auto"/>
        <w:jc w:val="right"/>
        <w:rPr>
          <w:rFonts w:ascii="Arial" w:hAnsi="Arial" w:cs="Arial"/>
        </w:rPr>
      </w:pPr>
      <w:r>
        <w:rPr>
          <w:rFonts w:ascii="Arial" w:eastAsia="Arial" w:hAnsi="Arial" w:cs="Arial"/>
        </w:rPr>
        <w:t>Bragança Paulista, 29 de janeiro de 2026.</w:t>
      </w:r>
    </w:p>
    <w:p w14:paraId="3036D0DB" w14:textId="77777777" w:rsidR="00015931" w:rsidRDefault="00000000" w:rsidP="00015931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Ao Exmo. Sr. </w:t>
      </w:r>
    </w:p>
    <w:p w14:paraId="41F73BEC" w14:textId="77777777" w:rsidR="00015931" w:rsidRDefault="00000000" w:rsidP="00015931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SEBASTIÃO GARCIA AMARAL</w:t>
      </w:r>
    </w:p>
    <w:p w14:paraId="44C2A8D2" w14:textId="77777777" w:rsidR="00015931" w:rsidRDefault="00000000" w:rsidP="00015931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DD. Presidente da Câmara Municipal de Bragança Paulista</w:t>
      </w:r>
    </w:p>
    <w:p w14:paraId="7AD36331" w14:textId="77777777" w:rsidR="00015931" w:rsidRDefault="00015931" w:rsidP="00015931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14:paraId="1A914604" w14:textId="77777777" w:rsidR="00015931" w:rsidRDefault="00000000" w:rsidP="0001593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Prezado Senhor,</w:t>
      </w:r>
    </w:p>
    <w:p w14:paraId="5237BAA1" w14:textId="77777777" w:rsidR="00015931" w:rsidRDefault="00015931" w:rsidP="00015931">
      <w:pPr>
        <w:spacing w:line="276" w:lineRule="auto"/>
        <w:jc w:val="both"/>
        <w:rPr>
          <w:rFonts w:ascii="Arial" w:hAnsi="Arial" w:cs="Arial"/>
        </w:rPr>
      </w:pPr>
    </w:p>
    <w:p w14:paraId="3EFF8EA7" w14:textId="77777777" w:rsidR="00015931" w:rsidRDefault="00000000" w:rsidP="00015931">
      <w:pPr>
        <w:spacing w:line="276" w:lineRule="auto"/>
        <w:ind w:right="709"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Cumprimentando-o, tenho a honra de, pelo presente, passar às mãos de Vossa Excelência para a competente deliberação dessa Egrégia Câmara, o incluso Projeto de Lei Complementar que altera as Leis Complementares nº 587, de 10 de dezembro de 2007 e nº 717, de 02 de dezembro de 2011, as quais dispõe sobre autorização para doação de terreno à indústria, promovendo ajustes em sua redação e outras providências.</w:t>
      </w:r>
    </w:p>
    <w:p w14:paraId="6D10602D" w14:textId="77777777" w:rsidR="00015931" w:rsidRDefault="00015931" w:rsidP="00015931">
      <w:pPr>
        <w:spacing w:line="276" w:lineRule="auto"/>
        <w:ind w:right="709" w:firstLine="1134"/>
        <w:jc w:val="both"/>
        <w:rPr>
          <w:rFonts w:ascii="Arial" w:hAnsi="Arial" w:cs="Arial"/>
        </w:rPr>
      </w:pPr>
    </w:p>
    <w:p w14:paraId="28469170" w14:textId="77777777" w:rsidR="00015931" w:rsidRDefault="00000000" w:rsidP="00015931">
      <w:pPr>
        <w:spacing w:line="276" w:lineRule="auto"/>
        <w:ind w:right="709"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Verifica-se, a partir da análise constante do Processo Administrativo nº 15.954/2025, que a Lei Complementar nº 587/2007 dispôs sobre a doação de imóvel à empresa Samtronic Indústria e Comércio Ltda., identificado à época como Gleba 1-L, com área de 8.324,76m². Entretanto, após os devidos desmembramentos, registros e atualizações cadastrais, a área foi formalmente registrada na matrícula nº 92.836 do Cartório de Registro de Imóveis local com a metragem de 8.122,26m², representando uma diferença de 202,50m² em relação ao previsto originalmente.</w:t>
      </w:r>
    </w:p>
    <w:p w14:paraId="36464F87" w14:textId="77777777" w:rsidR="00015931" w:rsidRDefault="00015931" w:rsidP="00015931">
      <w:pPr>
        <w:spacing w:line="276" w:lineRule="auto"/>
        <w:ind w:right="709" w:firstLine="1134"/>
        <w:jc w:val="both"/>
        <w:rPr>
          <w:rFonts w:ascii="Arial" w:hAnsi="Arial" w:cs="Arial"/>
        </w:rPr>
      </w:pPr>
    </w:p>
    <w:p w14:paraId="4265BFB7" w14:textId="77777777" w:rsidR="00015931" w:rsidRDefault="00000000" w:rsidP="00015931">
      <w:pPr>
        <w:spacing w:line="276" w:lineRule="auto"/>
        <w:ind w:right="709"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No mesmo escopo, a Lei Complementar nº 717, de 02 de dezembro de 2011, promoveu o registro formal da área na matrícula nº 92.837.</w:t>
      </w:r>
    </w:p>
    <w:p w14:paraId="5478A8DE" w14:textId="77777777" w:rsidR="00015931" w:rsidRDefault="00015931" w:rsidP="00015931">
      <w:pPr>
        <w:spacing w:line="276" w:lineRule="auto"/>
        <w:ind w:right="709" w:firstLine="1134"/>
        <w:jc w:val="both"/>
        <w:rPr>
          <w:rFonts w:ascii="Arial" w:hAnsi="Arial" w:cs="Arial"/>
        </w:rPr>
      </w:pPr>
    </w:p>
    <w:p w14:paraId="33F3413D" w14:textId="77777777" w:rsidR="00015931" w:rsidRDefault="00000000" w:rsidP="00015931">
      <w:pPr>
        <w:spacing w:line="276" w:lineRule="auto"/>
        <w:ind w:right="709"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Diante dessa divergência, torna-se imprescindível a adequação da legislação municipal, de modo a compatibilizar o texto legal com a realidade registral e cadastral, garantindo segurança jurídica, transparência administrativa e a correta gestão do patrimônio público.</w:t>
      </w:r>
    </w:p>
    <w:p w14:paraId="161A8CEA" w14:textId="77777777" w:rsidR="00015931" w:rsidRDefault="00015931" w:rsidP="00015931">
      <w:pPr>
        <w:spacing w:line="276" w:lineRule="auto"/>
        <w:ind w:right="709" w:firstLine="1134"/>
        <w:jc w:val="both"/>
        <w:rPr>
          <w:rFonts w:ascii="Arial" w:hAnsi="Arial" w:cs="Arial"/>
        </w:rPr>
      </w:pPr>
    </w:p>
    <w:p w14:paraId="139CB8FD" w14:textId="77777777" w:rsidR="00015931" w:rsidRDefault="00000000" w:rsidP="00015931">
      <w:pPr>
        <w:spacing w:line="276" w:lineRule="auto"/>
        <w:ind w:right="709"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Além disso, a presente proposta também atualiza as obrigações relativas à construção mínima exigida, estabelecendo parâmetros proporcionais e prazos definidos para a execução das etapas de edificação, de forma a </w:t>
      </w:r>
      <w:r>
        <w:rPr>
          <w:rFonts w:ascii="Arial" w:eastAsia="Arial" w:hAnsi="Arial" w:cs="Arial"/>
        </w:rPr>
        <w:lastRenderedPageBreak/>
        <w:t>assegurar o cumprimento das finalidades de interesse público que motivaram a doação.</w:t>
      </w:r>
    </w:p>
    <w:p w14:paraId="7E717C6D" w14:textId="77777777" w:rsidR="00015931" w:rsidRDefault="00000000" w:rsidP="00015931">
      <w:pPr>
        <w:spacing w:before="100" w:beforeAutospacing="1" w:after="100" w:afterAutospacing="1" w:line="276" w:lineRule="auto"/>
        <w:ind w:right="709"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Coloco-me à inteira disposição dessa Casa Legislativa para prestar os esclarecimentos técnicos e jurídicos que se fizerem necessários, bem como para apresentar, em audiência pública ou reunião técnica, os estudos e simulações que subsidiaram a proposta.</w:t>
      </w:r>
    </w:p>
    <w:p w14:paraId="62BF5C7A" w14:textId="77777777" w:rsidR="00015931" w:rsidRDefault="00000000" w:rsidP="00015931">
      <w:pPr>
        <w:spacing w:before="100" w:beforeAutospacing="1" w:after="100" w:afterAutospacing="1" w:line="276" w:lineRule="auto"/>
        <w:ind w:right="709"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Desta forma, solicito a acolhida e aprovação do Projeto de Lei Complementar apresentado e, na oportunidade, reitero a Vossa Excelência e a seus Ilustres Pares, os mais elevados votos de estima e consideração.</w:t>
      </w:r>
    </w:p>
    <w:p w14:paraId="624BB053" w14:textId="77777777" w:rsidR="00015931" w:rsidRDefault="00000000" w:rsidP="00015931">
      <w:pPr>
        <w:spacing w:line="276" w:lineRule="auto"/>
        <w:ind w:right="709"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Atenciosamente,</w:t>
      </w:r>
    </w:p>
    <w:p w14:paraId="0CB85199" w14:textId="77777777" w:rsidR="00015931" w:rsidRDefault="00015931" w:rsidP="00015931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61F0E36" w14:textId="77777777" w:rsidR="00015931" w:rsidRDefault="00015931" w:rsidP="00015931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4070E6DD" w14:textId="77777777" w:rsidR="00015931" w:rsidRDefault="00015931" w:rsidP="00015931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46557D6F" w14:textId="77777777" w:rsidR="00015931" w:rsidRDefault="00015931" w:rsidP="00015931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8B9DA4C" w14:textId="77777777" w:rsidR="00015931" w:rsidRDefault="00015931" w:rsidP="00015931">
      <w:pPr>
        <w:spacing w:line="276" w:lineRule="auto"/>
        <w:ind w:firstLine="709"/>
        <w:jc w:val="center"/>
        <w:rPr>
          <w:rFonts w:ascii="Arial" w:hAnsi="Arial" w:cs="Arial"/>
        </w:rPr>
      </w:pPr>
    </w:p>
    <w:p w14:paraId="6CF880AE" w14:textId="77777777" w:rsidR="00015931" w:rsidRDefault="00015931" w:rsidP="00015931">
      <w:pPr>
        <w:spacing w:line="276" w:lineRule="auto"/>
        <w:ind w:firstLine="709"/>
        <w:jc w:val="center"/>
        <w:rPr>
          <w:rFonts w:ascii="Arial" w:hAnsi="Arial" w:cs="Arial"/>
        </w:rPr>
      </w:pPr>
    </w:p>
    <w:p w14:paraId="146D82B5" w14:textId="77777777" w:rsidR="00015931" w:rsidRDefault="00000000" w:rsidP="00015931">
      <w:pPr>
        <w:spacing w:line="276" w:lineRule="auto"/>
        <w:ind w:right="709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EDMIR CHEDID</w:t>
      </w:r>
    </w:p>
    <w:p w14:paraId="483C1805" w14:textId="77777777" w:rsidR="00015931" w:rsidRDefault="00000000" w:rsidP="00015931">
      <w:pPr>
        <w:spacing w:line="276" w:lineRule="auto"/>
        <w:ind w:right="709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Prefeito Municipal </w:t>
      </w:r>
    </w:p>
    <w:p w14:paraId="44724F7C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70600F73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303DB2F4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4A06FE00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094B2B28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23C35940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1843BD2D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79BD216A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67B7D6F1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12BDCA13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15FDEB4F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4938F636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294A5E85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2518D32F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446A74C3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430E29A4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11605963" w14:textId="77777777" w:rsidR="00015931" w:rsidRDefault="00015931" w:rsidP="00015931">
      <w:pPr>
        <w:tabs>
          <w:tab w:val="left" w:pos="195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761AF510" w14:textId="77777777" w:rsidR="00015931" w:rsidRDefault="00015931" w:rsidP="00D92361">
      <w:pPr>
        <w:tabs>
          <w:tab w:val="left" w:pos="195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0159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707" w:bottom="1276" w:left="1985" w:header="720" w:footer="4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2848" w14:textId="77777777" w:rsidR="00BC471B" w:rsidRDefault="00BC471B">
      <w:r>
        <w:separator/>
      </w:r>
    </w:p>
  </w:endnote>
  <w:endnote w:type="continuationSeparator" w:id="0">
    <w:p w14:paraId="6A12729E" w14:textId="77777777" w:rsidR="00BC471B" w:rsidRDefault="00BC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92CA" w14:textId="7262BE13" w:rsidR="00564F5A" w:rsidRDefault="00000000">
    <w:pPr>
      <w:pStyle w:val="Rodap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Ofício CM-</w:t>
    </w:r>
    <w:r w:rsidR="00463861">
      <w:rPr>
        <w:rFonts w:ascii="Arial" w:hAnsi="Arial" w:cs="Arial"/>
        <w:b/>
        <w:sz w:val="14"/>
        <w:szCs w:val="14"/>
      </w:rPr>
      <w:t>18</w:t>
    </w:r>
    <w:r>
      <w:rPr>
        <w:rFonts w:ascii="Arial" w:hAnsi="Arial" w:cs="Arial"/>
        <w:b/>
        <w:sz w:val="14"/>
        <w:szCs w:val="14"/>
      </w:rPr>
      <w:t>/202</w:t>
    </w:r>
    <w:r w:rsidR="00647DA9">
      <w:rPr>
        <w:rFonts w:ascii="Arial" w:hAnsi="Arial" w:cs="Arial"/>
        <w:b/>
        <w:sz w:val="14"/>
        <w:szCs w:val="14"/>
      </w:rPr>
      <w:t>6</w:t>
    </w:r>
    <w:r>
      <w:rPr>
        <w:rFonts w:ascii="Arial" w:hAnsi="Arial" w:cs="Arial"/>
        <w:b/>
        <w:sz w:val="14"/>
        <w:szCs w:val="14"/>
      </w:rPr>
      <w:t xml:space="preserve">      </w:t>
    </w:r>
    <w:r>
      <w:rPr>
        <w:rFonts w:ascii="Arial" w:hAnsi="Arial" w:cs="Arial"/>
        <w:b/>
        <w:bCs/>
        <w:sz w:val="14"/>
        <w:szCs w:val="14"/>
      </w:rPr>
      <w:fldChar w:fldCharType="begin"/>
    </w:r>
    <w:r>
      <w:rPr>
        <w:rFonts w:ascii="Arial" w:hAnsi="Arial" w:cs="Arial"/>
        <w:b/>
        <w:bCs/>
        <w:sz w:val="14"/>
        <w:szCs w:val="14"/>
      </w:rPr>
      <w:instrText xml:space="preserve"> PAGE </w:instrText>
    </w:r>
    <w:r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2</w:t>
    </w:r>
    <w:r>
      <w:rPr>
        <w:rFonts w:ascii="Arial" w:hAnsi="Arial" w:cs="Arial"/>
        <w:b/>
        <w:bCs/>
        <w:sz w:val="14"/>
        <w:szCs w:val="14"/>
      </w:rPr>
      <w:fldChar w:fldCharType="end"/>
    </w:r>
    <w:r>
      <w:rPr>
        <w:rFonts w:ascii="Arial" w:hAnsi="Arial" w:cs="Arial"/>
        <w:b/>
        <w:bCs/>
        <w:sz w:val="14"/>
        <w:szCs w:val="14"/>
      </w:rPr>
      <w:t>/</w:t>
    </w:r>
    <w:r>
      <w:rPr>
        <w:rFonts w:ascii="Arial" w:hAnsi="Arial" w:cs="Arial"/>
        <w:b/>
        <w:bCs/>
        <w:sz w:val="14"/>
        <w:szCs w:val="14"/>
      </w:rPr>
      <w:fldChar w:fldCharType="begin"/>
    </w:r>
    <w:r>
      <w:rPr>
        <w:rFonts w:ascii="Arial" w:hAnsi="Arial" w:cs="Arial"/>
        <w:b/>
        <w:bCs/>
        <w:sz w:val="14"/>
        <w:szCs w:val="14"/>
      </w:rPr>
      <w:instrText xml:space="preserve"> NUMPAGES \* ARABIC </w:instrText>
    </w:r>
    <w:r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3</w:t>
    </w:r>
    <w:r>
      <w:rPr>
        <w:rFonts w:ascii="Arial" w:hAnsi="Arial" w:cs="Arial"/>
        <w:b/>
        <w:bCs/>
        <w:sz w:val="14"/>
        <w:szCs w:val="14"/>
      </w:rPr>
      <w:fldChar w:fldCharType="end"/>
    </w:r>
  </w:p>
  <w:p w14:paraId="438514EB" w14:textId="77777777" w:rsidR="00564F5A" w:rsidRDefault="00564F5A">
    <w:pPr>
      <w:jc w:val="center"/>
      <w:rPr>
        <w:sz w:val="20"/>
        <w:szCs w:val="20"/>
      </w:rPr>
    </w:pPr>
  </w:p>
  <w:p w14:paraId="6380446D" w14:textId="77777777" w:rsidR="00564F5A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Av. </w:t>
    </w:r>
    <w:proofErr w:type="spellStart"/>
    <w:r>
      <w:rPr>
        <w:sz w:val="20"/>
        <w:szCs w:val="20"/>
      </w:rPr>
      <w:t>Antonio</w:t>
    </w:r>
    <w:proofErr w:type="spellEnd"/>
    <w:r>
      <w:rPr>
        <w:sz w:val="20"/>
        <w:szCs w:val="20"/>
      </w:rPr>
      <w:t xml:space="preserve"> Pires Pimentel, nº 2015, Centro – CEP: 12.914-900 – Bragança Paulista - SP</w:t>
    </w:r>
  </w:p>
  <w:p w14:paraId="4ACDE742" w14:textId="77777777" w:rsidR="00564F5A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Telefone: (11) 4034-7100 </w:t>
    </w:r>
  </w:p>
  <w:p w14:paraId="582DAAC3" w14:textId="77777777" w:rsidR="00564F5A" w:rsidRDefault="00000000">
    <w:pPr>
      <w:jc w:val="center"/>
      <w:rPr>
        <w:sz w:val="20"/>
        <w:szCs w:val="20"/>
      </w:rPr>
    </w:pPr>
    <w:r>
      <w:rPr>
        <w:sz w:val="20"/>
        <w:szCs w:val="20"/>
      </w:rPr>
      <w:t>www.braganca.sp.gov.br / gabinete@braganca.sp.gov.br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EFF4" w14:textId="77777777" w:rsidR="00564F5A" w:rsidRDefault="00564F5A">
    <w:pPr>
      <w:jc w:val="center"/>
      <w:rPr>
        <w:sz w:val="20"/>
        <w:szCs w:val="20"/>
      </w:rPr>
    </w:pPr>
  </w:p>
  <w:p w14:paraId="256F3457" w14:textId="77777777" w:rsidR="00564F5A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Av. </w:t>
    </w:r>
    <w:proofErr w:type="spellStart"/>
    <w:r>
      <w:rPr>
        <w:sz w:val="20"/>
        <w:szCs w:val="20"/>
      </w:rPr>
      <w:t>Antonio</w:t>
    </w:r>
    <w:proofErr w:type="spellEnd"/>
    <w:r>
      <w:rPr>
        <w:sz w:val="20"/>
        <w:szCs w:val="20"/>
      </w:rPr>
      <w:t xml:space="preserve"> Pires Pimentel, nº 2015, Centro – CEP: 12.914-900 – Bragança Paulista - SP</w:t>
    </w:r>
  </w:p>
  <w:p w14:paraId="3637B922" w14:textId="77777777" w:rsidR="00564F5A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Telefone: (11) 4034-7100 </w:t>
    </w:r>
  </w:p>
  <w:p w14:paraId="12C62ACA" w14:textId="77777777" w:rsidR="00564F5A" w:rsidRDefault="00000000">
    <w:pPr>
      <w:jc w:val="center"/>
      <w:rPr>
        <w:sz w:val="20"/>
        <w:szCs w:val="20"/>
      </w:rPr>
    </w:pPr>
    <w:r>
      <w:rPr>
        <w:sz w:val="20"/>
        <w:szCs w:val="20"/>
      </w:rPr>
      <w:t>www.braganca.sp.gov.br / gabinete@braganca.sp.gov.br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220F" w14:textId="77777777" w:rsidR="00BC471B" w:rsidRDefault="00BC471B">
      <w:r>
        <w:separator/>
      </w:r>
    </w:p>
  </w:footnote>
  <w:footnote w:type="continuationSeparator" w:id="0">
    <w:p w14:paraId="344B6F2F" w14:textId="77777777" w:rsidR="00BC471B" w:rsidRDefault="00BC4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C0C4" w14:textId="7AC7AC65" w:rsidR="00564F5A" w:rsidRDefault="00000000">
    <w:pPr>
      <w:ind w:right="15" w:firstLine="284"/>
      <w:rPr>
        <w:b/>
        <w:sz w:val="32"/>
        <w:szCs w:val="32"/>
      </w:rPr>
    </w:pPr>
    <w:r>
      <w:rPr>
        <w:noProof/>
      </w:rPr>
      <w:pict w14:anchorId="50857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40.15pt;margin-top:15.45pt;width:59.45pt;height:68.4pt;z-index:-2;visibility:visible;mso-wrap-style:square;mso-wrap-distance-left:9.05pt;mso-wrap-distance-top:0;mso-wrap-distance-right:9.05pt;mso-wrap-distance-bottom:0;mso-position-horizontal-relative:page;mso-position-vertical-relative:page">
          <v:imagedata r:id="rId1" o:title=""/>
          <w10:wrap type="square" anchorx="page" anchory="page"/>
        </v:shape>
      </w:pict>
    </w:r>
    <w:r w:rsidR="00DE3F03">
      <w:rPr>
        <w:b/>
        <w:sz w:val="32"/>
        <w:szCs w:val="32"/>
      </w:rPr>
      <w:t xml:space="preserve">        </w:t>
    </w:r>
    <w:r w:rsidR="003A31DE">
      <w:rPr>
        <w:b/>
        <w:sz w:val="32"/>
        <w:szCs w:val="32"/>
      </w:rPr>
      <w:t xml:space="preserve">   Prefeitura do Município de Bragança Paulista        </w:t>
    </w:r>
  </w:p>
  <w:p w14:paraId="2E21E809" w14:textId="77777777" w:rsidR="00564F5A" w:rsidRDefault="00000000">
    <w:pPr>
      <w:pStyle w:val="Cabealho"/>
      <w:jc w:val="center"/>
    </w:pPr>
    <w:r>
      <w:rPr>
        <w:b/>
        <w:bCs/>
        <w:sz w:val="32"/>
        <w:szCs w:val="32"/>
      </w:rPr>
      <w:t>Gabinete do Prefeito</w:t>
    </w:r>
  </w:p>
  <w:p w14:paraId="65CF6A06" w14:textId="77777777" w:rsidR="00564F5A" w:rsidRDefault="00564F5A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2722" w14:textId="424707DE" w:rsidR="00564F5A" w:rsidRDefault="00000000">
    <w:pPr>
      <w:ind w:right="709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569CB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alt="Diagrama  O conteúdo gerado por IA pode estar incorreto." style="position:absolute;left:0;text-align:left;margin-left:40.7pt;margin-top:14.4pt;width:59.45pt;height:68.4pt;z-index:-1;visibility:visible;mso-wrap-style:square;mso-wrap-distance-left:9.05pt;mso-wrap-distance-top:0;mso-wrap-distance-right:9.05pt;mso-wrap-distance-bottom:0;mso-position-horizontal-relative:page;mso-position-vertical-relative:page">
          <v:imagedata r:id="rId1" o:title="Diagrama  O conteúdo gerado por IA pode estar incorreto"/>
          <w10:wrap type="square" anchorx="page" anchory="page"/>
        </v:shape>
      </w:pict>
    </w:r>
    <w:r w:rsidR="003A31DE">
      <w:rPr>
        <w:rFonts w:ascii="Arial" w:hAnsi="Arial" w:cs="Arial"/>
        <w:b/>
        <w:sz w:val="28"/>
        <w:szCs w:val="28"/>
      </w:rPr>
      <w:t>Prefeitura do Município de Bragança Paulista</w:t>
    </w:r>
  </w:p>
  <w:p w14:paraId="00F7F508" w14:textId="77777777" w:rsidR="00564F5A" w:rsidRDefault="00000000">
    <w:pPr>
      <w:pStyle w:val="Cabealho1"/>
      <w:ind w:right="709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576971C"/>
    <w:lvl w:ilvl="0">
      <w:start w:val="1"/>
      <w:numFmt w:val="decimal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3CC6A9C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lang w:eastAsia="pt-BR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311714860">
    <w:abstractNumId w:val="0"/>
  </w:num>
  <w:num w:numId="2" w16cid:durableId="1094203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4F5A"/>
    <w:rsid w:val="00015931"/>
    <w:rsid w:val="003A31DE"/>
    <w:rsid w:val="00463861"/>
    <w:rsid w:val="004A7FB0"/>
    <w:rsid w:val="00563145"/>
    <w:rsid w:val="00564F5A"/>
    <w:rsid w:val="00647DA9"/>
    <w:rsid w:val="007A26EE"/>
    <w:rsid w:val="008353BC"/>
    <w:rsid w:val="009906A5"/>
    <w:rsid w:val="00B6796D"/>
    <w:rsid w:val="00BC471B"/>
    <w:rsid w:val="00C70A35"/>
    <w:rsid w:val="00D92361"/>
    <w:rsid w:val="00DE3F03"/>
    <w:rsid w:val="00F22DF4"/>
    <w:rsid w:val="00F6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5BF493B7"/>
  <w15:docId w15:val="{0428AD3D-BE7E-45A1-A131-DE32F351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ind w:left="0" w:firstLine="2835"/>
      <w:jc w:val="both"/>
      <w:outlineLvl w:val="2"/>
    </w:pPr>
    <w:rPr>
      <w:rFonts w:ascii="Arial" w:hAnsi="Arial" w:cs="Arial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outlineLvl w:val="5"/>
    </w:pPr>
    <w:rPr>
      <w:rFonts w:ascii="Arial" w:hAnsi="Arial" w:cs="Arial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tabs>
        <w:tab w:val="left" w:pos="2850"/>
        <w:tab w:val="left" w:pos="3615"/>
      </w:tabs>
      <w:ind w:left="0" w:right="49" w:firstLine="0"/>
      <w:outlineLvl w:val="8"/>
    </w:pPr>
    <w:rPr>
      <w:rFonts w:ascii="Arial" w:hAnsi="Arial" w:cs="Arial"/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FooterChar">
    <w:name w:val="Footer Char"/>
    <w:basedOn w:val="Fontepargpadro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il"/>
        <w:bottom w:val="single" w:sz="4" w:space="0" w:color="000000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uiPriority w:val="99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  <w:lang w:eastAsia="pt-BR"/>
    </w:rPr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sz w:val="24"/>
      <w:szCs w:val="24"/>
    </w:rPr>
  </w:style>
  <w:style w:type="character" w:customStyle="1" w:styleId="RodapChar">
    <w:name w:val="Rodapé Char"/>
  </w:style>
  <w:style w:type="character" w:customStyle="1" w:styleId="WW8Num3z0">
    <w:name w:val="WW8Num3z0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Recuodecorpodetexto">
    <w:name w:val="Body Text Indent"/>
    <w:basedOn w:val="Normal"/>
    <w:pPr>
      <w:ind w:left="2832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pPr>
      <w:ind w:firstLine="2268"/>
      <w:jc w:val="both"/>
    </w:pPr>
    <w:rPr>
      <w:rFonts w:ascii="Arial" w:hAnsi="Arial" w:cs="Arial"/>
      <w:szCs w:val="20"/>
    </w:rPr>
  </w:style>
  <w:style w:type="paragraph" w:customStyle="1" w:styleId="Recuodecorpodetexto31">
    <w:name w:val="Recuo de corpo de texto 31"/>
    <w:basedOn w:val="Normal"/>
    <w:pPr>
      <w:ind w:left="2124" w:firstLine="6"/>
      <w:jc w:val="both"/>
    </w:pPr>
    <w:rPr>
      <w:b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eastAsia="pt-BR"/>
    </w:rPr>
  </w:style>
  <w:style w:type="paragraph" w:customStyle="1" w:styleId="Corpodetexto21">
    <w:name w:val="Corpo de texto 21"/>
    <w:basedOn w:val="Normal"/>
    <w:pPr>
      <w:jc w:val="both"/>
    </w:pPr>
    <w:rPr>
      <w:rFonts w:ascii="Verdana" w:hAnsi="Verdana" w:cs="Verdana"/>
    </w:rPr>
  </w:style>
  <w:style w:type="paragraph" w:customStyle="1" w:styleId="Standard">
    <w:name w:val="Standard"/>
    <w:qFormat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paragraph" w:customStyle="1" w:styleId="Textbody">
    <w:name w:val="Text body"/>
    <w:basedOn w:val="Standard"/>
    <w:pPr>
      <w:widowControl/>
      <w:jc w:val="both"/>
    </w:pPr>
    <w:rPr>
      <w:rFonts w:eastAsia="Times New Roman" w:cs="Times New Roman"/>
      <w:lang w:val="pt-BR" w:eastAsia="pt-BR" w:bidi="ar-SA"/>
    </w:rPr>
  </w:style>
  <w:style w:type="character" w:customStyle="1" w:styleId="CabealhoChar">
    <w:name w:val="Cabeçalho Char"/>
    <w:link w:val="Cabealho"/>
    <w:uiPriority w:val="99"/>
    <w:rPr>
      <w:lang w:eastAsia="zh-CN"/>
    </w:rPr>
  </w:style>
  <w:style w:type="paragraph" w:customStyle="1" w:styleId="Cabealho1">
    <w:name w:val="Cabeçalho1"/>
    <w:uiPriority w:val="99"/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7F3E-76F6-4F0C-A83D-ED5FEE71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1074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CONVÊNIO QUE ENTRE SI CELEBRAM A PREFEITURA DE BRAGANÇ</vt:lpstr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CONVÊNIO QUE ENTRE SI CELEBRAM A PREFEITURA DE BRAGANÇ</dc:title>
  <dc:creator>dica</dc:creator>
  <cp:lastModifiedBy>MURIEL MITSUCO KOGIMA KIYUNA</cp:lastModifiedBy>
  <cp:revision>18</cp:revision>
  <cp:lastPrinted>2026-02-02T19:18:00Z</cp:lastPrinted>
  <dcterms:created xsi:type="dcterms:W3CDTF">2025-09-11T18:36:00Z</dcterms:created>
  <dcterms:modified xsi:type="dcterms:W3CDTF">2026-02-25T15:31:00Z</dcterms:modified>
  <cp:version>1048576</cp:version>
</cp:coreProperties>
</file>