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45283" w14:textId="77777777" w:rsidR="00310EB4" w:rsidRDefault="00310EB4" w:rsidP="00310EB4">
      <w:pPr>
        <w:jc w:val="both"/>
        <w:rPr>
          <w:rFonts w:ascii="Arial" w:hAnsi="Arial"/>
        </w:rPr>
      </w:pPr>
    </w:p>
    <w:p w14:paraId="740E65A5" w14:textId="77777777" w:rsidR="00310EB4" w:rsidRDefault="00310EB4" w:rsidP="00310EB4">
      <w:pPr>
        <w:jc w:val="both"/>
        <w:rPr>
          <w:rFonts w:ascii="Arial" w:hAnsi="Arial"/>
        </w:rPr>
      </w:pPr>
    </w:p>
    <w:p w14:paraId="20508674" w14:textId="77777777" w:rsidR="00DF6F02" w:rsidRPr="00DF6F02" w:rsidRDefault="00DF6F02" w:rsidP="00DF6F0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4C42D260" w14:textId="77777777" w:rsidR="00DF6F02" w:rsidRPr="00DF6F02" w:rsidRDefault="00DF6F02" w:rsidP="00DF6F0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3A8D9C98" w14:textId="77777777" w:rsidR="00DF6F02" w:rsidRPr="00DF6F02" w:rsidRDefault="00DF6F02" w:rsidP="00DF6F0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65BD4663" w14:textId="77777777" w:rsidR="00DF6F02" w:rsidRPr="00DF6F02" w:rsidRDefault="00DF6F02" w:rsidP="00DF6F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DF6F02">
        <w:rPr>
          <w:rFonts w:ascii="Arial" w:eastAsia="Times New Roman" w:hAnsi="Arial" w:cs="Times New Roman"/>
          <w:b/>
          <w:sz w:val="24"/>
          <w:szCs w:val="20"/>
          <w:lang w:eastAsia="pt-BR"/>
        </w:rPr>
        <w:t>COMISSÃO PERMANENTE DE FINANÇAS, ORÇAMENTO, OBRAS, SERVIÇOS PÚBLICOS E DESENVOLVIMENTO URBANO</w:t>
      </w:r>
    </w:p>
    <w:p w14:paraId="294235A2" w14:textId="77777777" w:rsidR="00DF6F02" w:rsidRPr="00DF6F02" w:rsidRDefault="00DF6F02" w:rsidP="00DF6F0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14:paraId="6C105061" w14:textId="1B8E2329" w:rsidR="00DF6F02" w:rsidRPr="00DF6F02" w:rsidRDefault="00DF6F02" w:rsidP="00DF6F02">
      <w:pPr>
        <w:keepNext/>
        <w:suppressAutoHyphens w:val="0"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8"/>
          <w:lang w:eastAsia="pt-BR"/>
        </w:rPr>
      </w:pPr>
      <w:r w:rsidRPr="00DF6F02">
        <w:rPr>
          <w:rFonts w:ascii="Arial" w:eastAsia="Times New Roman" w:hAnsi="Arial" w:cs="Times New Roman"/>
          <w:b/>
          <w:sz w:val="28"/>
          <w:szCs w:val="20"/>
          <w:lang w:eastAsia="pt-BR"/>
        </w:rPr>
        <w:t xml:space="preserve">ASSUNTO: </w:t>
      </w:r>
      <w:r w:rsidRPr="00DF6F02">
        <w:rPr>
          <w:rFonts w:ascii="Arial" w:eastAsia="Times New Roman" w:hAnsi="Arial" w:cs="Times New Roman"/>
          <w:b/>
          <w:sz w:val="28"/>
          <w:szCs w:val="28"/>
          <w:lang w:eastAsia="pt-BR"/>
        </w:rPr>
        <w:t xml:space="preserve">PARECER AO PROJETO DE LEI </w:t>
      </w:r>
      <w:r w:rsidR="003160ED">
        <w:rPr>
          <w:rFonts w:ascii="Arial" w:eastAsia="Times New Roman" w:hAnsi="Arial" w:cs="Times New Roman"/>
          <w:b/>
          <w:sz w:val="28"/>
          <w:szCs w:val="28"/>
          <w:lang w:eastAsia="pt-BR"/>
        </w:rPr>
        <w:t xml:space="preserve">Nº </w:t>
      </w:r>
      <w:r>
        <w:rPr>
          <w:rFonts w:ascii="Arial" w:eastAsia="Times New Roman" w:hAnsi="Arial" w:cs="Times New Roman"/>
          <w:b/>
          <w:sz w:val="28"/>
          <w:szCs w:val="28"/>
          <w:lang w:eastAsia="pt-BR"/>
        </w:rPr>
        <w:t>80</w:t>
      </w:r>
      <w:r w:rsidRPr="00DF6F02">
        <w:rPr>
          <w:rFonts w:ascii="Arial" w:eastAsia="Times New Roman" w:hAnsi="Arial" w:cs="Times New Roman"/>
          <w:b/>
          <w:sz w:val="28"/>
          <w:szCs w:val="28"/>
          <w:lang w:eastAsia="pt-BR"/>
        </w:rPr>
        <w:t>/</w:t>
      </w:r>
      <w:r>
        <w:rPr>
          <w:rFonts w:ascii="Arial" w:eastAsia="Times New Roman" w:hAnsi="Arial" w:cs="Times New Roman"/>
          <w:b/>
          <w:sz w:val="28"/>
          <w:szCs w:val="28"/>
          <w:lang w:eastAsia="pt-BR"/>
        </w:rPr>
        <w:t>2025</w:t>
      </w:r>
    </w:p>
    <w:p w14:paraId="48E892D9" w14:textId="464AD7F9" w:rsidR="00DF6F02" w:rsidRPr="00DF6F02" w:rsidRDefault="00DF6F02" w:rsidP="00DF6F02">
      <w:pPr>
        <w:keepNext/>
        <w:suppressAutoHyphens w:val="0"/>
        <w:spacing w:after="0" w:line="240" w:lineRule="auto"/>
        <w:outlineLvl w:val="0"/>
        <w:rPr>
          <w:rFonts w:ascii="Arial" w:eastAsia="Times New Roman" w:hAnsi="Arial" w:cs="Times New Roman"/>
          <w:b/>
          <w:sz w:val="28"/>
          <w:szCs w:val="28"/>
          <w:lang w:eastAsia="pt-BR"/>
        </w:rPr>
      </w:pPr>
      <w:r w:rsidRPr="00DF6F02">
        <w:rPr>
          <w:rFonts w:ascii="Arial" w:eastAsia="Times New Roman" w:hAnsi="Arial" w:cs="Times New Roman"/>
          <w:b/>
          <w:sz w:val="28"/>
          <w:szCs w:val="28"/>
          <w:lang w:eastAsia="pt-BR"/>
        </w:rPr>
        <w:t>RELATOR:</w:t>
      </w:r>
      <w:r w:rsidRPr="00DF6F02">
        <w:rPr>
          <w:rFonts w:ascii="Arial" w:eastAsia="Times New Roman" w:hAnsi="Arial" w:cs="Times New Roman"/>
          <w:b/>
          <w:sz w:val="28"/>
          <w:szCs w:val="20"/>
          <w:lang w:eastAsia="pt-BR"/>
        </w:rPr>
        <w:t xml:space="preserve"> </w:t>
      </w:r>
      <w:r w:rsidR="003160ED">
        <w:rPr>
          <w:rFonts w:ascii="Arial" w:eastAsia="Times New Roman" w:hAnsi="Arial" w:cs="Times New Roman"/>
          <w:b/>
          <w:sz w:val="28"/>
          <w:szCs w:val="28"/>
          <w:lang w:eastAsia="pt-BR"/>
        </w:rPr>
        <w:t>GABRIEL GOMES CURIÓ</w:t>
      </w:r>
    </w:p>
    <w:p w14:paraId="1D56612E" w14:textId="77777777" w:rsidR="00DF6F02" w:rsidRPr="00DF6F02" w:rsidRDefault="00DF6F02" w:rsidP="00DF6F02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61765671" w14:textId="42AE7942" w:rsidR="003160ED" w:rsidRDefault="00DF6F02" w:rsidP="003160ED">
      <w:pPr>
        <w:widowControl w:val="0"/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DF6F02"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1 EXPOSIÇÃO DA MATÉRIA: </w:t>
      </w:r>
      <w:r w:rsidR="003160ED">
        <w:rPr>
          <w:rFonts w:ascii="Arial" w:hAnsi="Arial"/>
          <w:sz w:val="24"/>
        </w:rPr>
        <w:t xml:space="preserve">projeto de autoria do vereador </w:t>
      </w:r>
      <w:r w:rsidR="003160ED" w:rsidRPr="00CB3B62">
        <w:rPr>
          <w:rFonts w:ascii="Arial" w:hAnsi="Arial"/>
          <w:sz w:val="24"/>
        </w:rPr>
        <w:t xml:space="preserve">Bruno Leme que </w:t>
      </w:r>
      <w:r w:rsidR="003160ED">
        <w:rPr>
          <w:rFonts w:ascii="Arial" w:hAnsi="Arial"/>
          <w:sz w:val="24"/>
        </w:rPr>
        <w:t>i</w:t>
      </w:r>
      <w:r w:rsidR="003160ED" w:rsidRPr="00CB3B62">
        <w:rPr>
          <w:rFonts w:ascii="Arial" w:hAnsi="Arial"/>
          <w:sz w:val="24"/>
        </w:rPr>
        <w:t xml:space="preserve">nstitui o Programa de Integração </w:t>
      </w:r>
      <w:r w:rsidR="003160ED">
        <w:rPr>
          <w:rFonts w:ascii="Arial" w:hAnsi="Arial"/>
          <w:sz w:val="24"/>
        </w:rPr>
        <w:t xml:space="preserve">- </w:t>
      </w:r>
      <w:r w:rsidR="003160ED" w:rsidRPr="00CB3B62">
        <w:rPr>
          <w:rFonts w:ascii="Arial" w:hAnsi="Arial"/>
          <w:sz w:val="24"/>
        </w:rPr>
        <w:t>Bragança Paulista de Todas as Fés, destinado à promoção da diversidade religiosa, ao combate à intolerância e à proteção das vítimas</w:t>
      </w:r>
      <w:r w:rsidR="003160ED">
        <w:rPr>
          <w:rFonts w:ascii="Arial" w:hAnsi="Arial"/>
          <w:sz w:val="24"/>
        </w:rPr>
        <w:t xml:space="preserve">, </w:t>
      </w:r>
      <w:r w:rsidR="003160ED" w:rsidRPr="00CB3B62">
        <w:rPr>
          <w:rFonts w:ascii="Arial" w:hAnsi="Arial"/>
          <w:sz w:val="24"/>
        </w:rPr>
        <w:t>e dá outras providências.</w:t>
      </w:r>
    </w:p>
    <w:p w14:paraId="6F6B5B3D" w14:textId="77777777" w:rsidR="003160ED" w:rsidRDefault="003160ED" w:rsidP="003160ED">
      <w:pPr>
        <w:widowControl w:val="0"/>
        <w:suppressAutoHyphens w:val="0"/>
        <w:spacing w:after="0" w:line="240" w:lineRule="auto"/>
        <w:jc w:val="both"/>
        <w:rPr>
          <w:rFonts w:ascii="Arial" w:hAnsi="Arial"/>
          <w:sz w:val="24"/>
        </w:rPr>
      </w:pPr>
    </w:p>
    <w:p w14:paraId="4CA8D638" w14:textId="16CF99BD" w:rsidR="00DF6F02" w:rsidRPr="00DF6F02" w:rsidRDefault="00DF6F02" w:rsidP="003160ED">
      <w:pPr>
        <w:widowControl w:val="0"/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F6F02">
        <w:rPr>
          <w:rFonts w:ascii="Arial" w:eastAsia="Times New Roman" w:hAnsi="Arial" w:cs="Times New Roman"/>
          <w:b/>
          <w:sz w:val="24"/>
          <w:szCs w:val="20"/>
          <w:lang w:eastAsia="pt-BR"/>
        </w:rPr>
        <w:t>2 RELATÓRIO</w:t>
      </w:r>
      <w:r w:rsidRPr="003160ED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:</w:t>
      </w:r>
    </w:p>
    <w:p w14:paraId="416EA202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79B706CE" w14:textId="22D0DB02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 xml:space="preserve">O </w:t>
      </w:r>
      <w:r>
        <w:rPr>
          <w:rFonts w:ascii="Arial" w:hAnsi="Arial"/>
          <w:sz w:val="24"/>
        </w:rPr>
        <w:t>presente projeto</w:t>
      </w:r>
      <w:r w:rsidRPr="008D76C8">
        <w:rPr>
          <w:rFonts w:ascii="Arial" w:hAnsi="Arial"/>
          <w:sz w:val="24"/>
        </w:rPr>
        <w:t xml:space="preserve"> tem como finalidade estruturar política pública municipal voltada à promoção da liberdade religiosa e ao enfrentamento de práticas discriminatórias.</w:t>
      </w:r>
    </w:p>
    <w:p w14:paraId="50323342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7D8D0AF0" w14:textId="4C4A0F1A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 xml:space="preserve">No âmbito de competência desta </w:t>
      </w:r>
      <w:r>
        <w:rPr>
          <w:rFonts w:ascii="Arial" w:hAnsi="Arial"/>
          <w:sz w:val="24"/>
        </w:rPr>
        <w:t>c</w:t>
      </w:r>
      <w:r w:rsidRPr="008D76C8">
        <w:rPr>
          <w:rFonts w:ascii="Arial" w:hAnsi="Arial"/>
          <w:sz w:val="24"/>
        </w:rPr>
        <w:t>omissão, cumpre analisar a proposição sob o aspecto financeiro, orçamentário e de viabilidade administrativa.</w:t>
      </w:r>
    </w:p>
    <w:p w14:paraId="67684DC4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26E98E01" w14:textId="30E54A83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Inicialmente, observa-se que o projeto possui natureza predominantemente programática e autorizativa, uma vez que utiliza expressões como “poderá” e condiciona a execução das medidas à viabilidade técnica, orçamentária e administrativa, bem como à regulamentação pelo Poder Executivo.</w:t>
      </w:r>
    </w:p>
    <w:p w14:paraId="6755AB17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68F976BB" w14:textId="277C51AA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Não há, no texto, criação automática de cargos públicos, órgãos administrativos ou despesas obrigatórias imediatas, tampouco instituição de benefícios de natureza remuneratória, indenizatória ou previdenciária.</w:t>
      </w:r>
    </w:p>
    <w:p w14:paraId="55900362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454CD0E1" w14:textId="5C91845E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Todavia, é importante registrar que a implementação concreta do programa poderá ensejar despesas indiretas, especialmente nas seguintes hipóteses:</w:t>
      </w:r>
    </w:p>
    <w:p w14:paraId="2AD4C117" w14:textId="77777777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2EF625A0" w14:textId="77777777" w:rsidR="00FA53F2" w:rsidRPr="008D76C8" w:rsidRDefault="00FA53F2" w:rsidP="00FA53F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capacitação da Guarda Municipal para atuação em casos de intolerância religiosa;</w:t>
      </w:r>
    </w:p>
    <w:p w14:paraId="340E3574" w14:textId="77777777" w:rsidR="00FA53F2" w:rsidRPr="008D76C8" w:rsidRDefault="00FA53F2" w:rsidP="00FA53F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eventual estruturação ou ampliação de canais de denúncia e sistemas de monitoramento;</w:t>
      </w:r>
    </w:p>
    <w:p w14:paraId="2025842D" w14:textId="77777777" w:rsidR="00FA53F2" w:rsidRPr="008D76C8" w:rsidRDefault="00FA53F2" w:rsidP="00FA53F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atendimento psicológico especializado às vítimas pela rede municipal de saúde;</w:t>
      </w:r>
    </w:p>
    <w:p w14:paraId="5A4C6E70" w14:textId="77777777" w:rsidR="00FA53F2" w:rsidRPr="008D76C8" w:rsidRDefault="00FA53F2" w:rsidP="00FA53F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realização de campanhas educativas e materiais informativos;</w:t>
      </w:r>
    </w:p>
    <w:p w14:paraId="4135B274" w14:textId="77777777" w:rsidR="00FA53F2" w:rsidRPr="008D76C8" w:rsidRDefault="00FA53F2" w:rsidP="00FA53F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organização de fóruns intermunicipais e ações de conscientização;</w:t>
      </w:r>
    </w:p>
    <w:p w14:paraId="440BD7F8" w14:textId="77777777" w:rsidR="00FA53F2" w:rsidRPr="008D76C8" w:rsidRDefault="00FA53F2" w:rsidP="00FA53F2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fiscalização administrativa e eventual aplicação de sanções.</w:t>
      </w:r>
    </w:p>
    <w:p w14:paraId="4722A7B5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1569180B" w14:textId="10DE9C66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Tais despesas, caso implementadas, deverão observar:</w:t>
      </w:r>
    </w:p>
    <w:p w14:paraId="6EE8BADB" w14:textId="77777777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7BCC1464" w14:textId="77777777" w:rsidR="00FA53F2" w:rsidRPr="008D76C8" w:rsidRDefault="00FA53F2" w:rsidP="00FA53F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 compatibilidade com o Plano Plurianual (PPA);</w:t>
      </w:r>
    </w:p>
    <w:p w14:paraId="5F373B95" w14:textId="77777777" w:rsidR="00FA53F2" w:rsidRDefault="00FA53F2" w:rsidP="00FA53F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as diretrizes estabelecidas na LDO;</w:t>
      </w:r>
    </w:p>
    <w:p w14:paraId="32E069EE" w14:textId="77777777" w:rsidR="00FA53F2" w:rsidRPr="008D76C8" w:rsidRDefault="00FA53F2" w:rsidP="00FA53F2">
      <w:pPr>
        <w:suppressAutoHyphens w:val="0"/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64F5BBB0" w14:textId="77777777" w:rsidR="00FA53F2" w:rsidRPr="008D76C8" w:rsidRDefault="00FA53F2" w:rsidP="00FA53F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 existência de dotação específica na Lei Orçamentária Anual (LOA);</w:t>
      </w:r>
    </w:p>
    <w:p w14:paraId="422E32BE" w14:textId="77777777" w:rsidR="00FA53F2" w:rsidRDefault="00FA53F2" w:rsidP="00FA53F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as normas da Lei de Responsabilidade Fiscal, especialmente quanto à estimativa de impacto e indicação de fonte de custeio quando configurada despesa obrigatória de caráter continuado.</w:t>
      </w:r>
    </w:p>
    <w:p w14:paraId="71855CBE" w14:textId="77777777" w:rsidR="00FA53F2" w:rsidRPr="008D76C8" w:rsidRDefault="00FA53F2" w:rsidP="00FA53F2">
      <w:pPr>
        <w:suppressAutoHyphens w:val="0"/>
        <w:spacing w:after="0" w:line="240" w:lineRule="auto"/>
        <w:ind w:left="720"/>
        <w:jc w:val="both"/>
        <w:rPr>
          <w:rFonts w:ascii="Arial" w:hAnsi="Arial"/>
          <w:sz w:val="24"/>
        </w:rPr>
      </w:pPr>
    </w:p>
    <w:p w14:paraId="015D7AC5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Importante destacar que o próprio texto do projeto condiciona sua execução à disponibilidade orçamentária, o que preserva o equilíbrio fiscal e impede a geração automática de despesa sem previsão financeira.</w:t>
      </w:r>
    </w:p>
    <w:p w14:paraId="5A3105AA" w14:textId="77777777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7A3B7F93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Superada a análise estritamente fiscal, verifica-se que a proposta apresenta relevante mérito social e institucional, ao estruturar mecanismos de prevenção, proteção e educação voltados à promoção da convivência harmoniosa e ao respeito à diversidade religiosa, sem impor ônus imediato e desproporcional aos cofres públicos.</w:t>
      </w:r>
    </w:p>
    <w:p w14:paraId="537A89FB" w14:textId="77777777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579A2A74" w14:textId="77777777" w:rsid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 possibilidade de captação de recursos por meio de convênios, fundos municipais existentes, emendas parlamentares e parcerias também amplia a viabilidade financeira da proposta.</w:t>
      </w:r>
    </w:p>
    <w:p w14:paraId="648733A4" w14:textId="77777777" w:rsidR="00FA53F2" w:rsidRPr="008D76C8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</w:p>
    <w:p w14:paraId="1D43A547" w14:textId="2D0D89F6" w:rsidR="00FA53F2" w:rsidRPr="00FA53F2" w:rsidRDefault="00FA53F2" w:rsidP="00FA53F2">
      <w:pPr>
        <w:spacing w:after="0" w:line="240" w:lineRule="auto"/>
        <w:jc w:val="both"/>
        <w:rPr>
          <w:rFonts w:ascii="Arial" w:hAnsi="Arial"/>
          <w:sz w:val="24"/>
        </w:rPr>
      </w:pPr>
      <w:r w:rsidRPr="008D76C8">
        <w:rPr>
          <w:rFonts w:ascii="Arial" w:hAnsi="Arial"/>
          <w:sz w:val="24"/>
        </w:rPr>
        <w:t>Assim, sob o prisma desta Comissão, o projeto demonstra responsabilidade fiscal, desde que sua implementação observe os limites e condicionantes legais já mencionados.</w:t>
      </w:r>
    </w:p>
    <w:p w14:paraId="0646C997" w14:textId="77777777" w:rsidR="00FA53F2" w:rsidRDefault="00FA53F2" w:rsidP="00FA53F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14:paraId="2C1119CB" w14:textId="5DAA74AD" w:rsidR="00FA53F2" w:rsidRPr="00FA53F2" w:rsidRDefault="00FA53F2" w:rsidP="00FA53F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color w:val="FF0000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b/>
          <w:sz w:val="24"/>
          <w:szCs w:val="20"/>
          <w:lang w:eastAsia="pt-BR"/>
        </w:rPr>
        <w:t xml:space="preserve">3 </w:t>
      </w:r>
      <w:r w:rsidRPr="00FA53F2">
        <w:rPr>
          <w:rFonts w:ascii="Arial" w:eastAsia="Times New Roman" w:hAnsi="Arial" w:cs="Times New Roman"/>
          <w:b/>
          <w:sz w:val="24"/>
          <w:szCs w:val="20"/>
          <w:lang w:eastAsia="pt-BR"/>
        </w:rPr>
        <w:t>CONCLUSÃO</w:t>
      </w:r>
      <w:r w:rsidRPr="00FA53F2">
        <w:rPr>
          <w:rFonts w:ascii="Arial" w:eastAsia="Times New Roman" w:hAnsi="Arial" w:cs="Times New Roman"/>
          <w:b/>
          <w:bCs/>
          <w:sz w:val="24"/>
          <w:szCs w:val="20"/>
          <w:lang w:eastAsia="pt-BR"/>
        </w:rPr>
        <w:t>:</w:t>
      </w:r>
      <w:r w:rsidRPr="00FA53F2">
        <w:rPr>
          <w:rFonts w:ascii="Arial" w:eastAsia="Times New Roman" w:hAnsi="Arial" w:cs="Times New Roman"/>
          <w:sz w:val="24"/>
          <w:szCs w:val="20"/>
          <w:lang w:eastAsia="pt-BR"/>
        </w:rPr>
        <w:t xml:space="preserve"> </w:t>
      </w:r>
      <w:r w:rsidRPr="00FA53F2">
        <w:rPr>
          <w:rFonts w:ascii="Arial" w:eastAsia="Times New Roman" w:hAnsi="Arial" w:cs="Times New Roman"/>
          <w:color w:val="FF0000"/>
          <w:sz w:val="24"/>
          <w:szCs w:val="20"/>
          <w:lang w:eastAsia="pt-BR"/>
        </w:rPr>
        <w:t xml:space="preserve"> </w:t>
      </w:r>
      <w:r w:rsidRPr="00FA53F2">
        <w:rPr>
          <w:rFonts w:ascii="Arial" w:hAnsi="Arial"/>
          <w:sz w:val="24"/>
        </w:rPr>
        <w:t xml:space="preserve">Diante do exposto, considerando que o </w:t>
      </w:r>
      <w:r w:rsidRPr="00FA53F2">
        <w:rPr>
          <w:rFonts w:ascii="Arial" w:hAnsi="Arial"/>
          <w:sz w:val="24"/>
        </w:rPr>
        <w:t>projeto</w:t>
      </w:r>
      <w:r w:rsidRPr="00FA53F2">
        <w:rPr>
          <w:rFonts w:ascii="Arial" w:eastAsia="Times New Roman" w:hAnsi="Arial" w:cs="Times New Roman"/>
          <w:color w:val="FF0000"/>
          <w:sz w:val="24"/>
          <w:szCs w:val="20"/>
          <w:lang w:eastAsia="pt-BR"/>
        </w:rPr>
        <w:t xml:space="preserve"> </w:t>
      </w:r>
      <w:r w:rsidRPr="00FA53F2">
        <w:rPr>
          <w:rFonts w:ascii="Arial" w:hAnsi="Arial"/>
          <w:sz w:val="24"/>
        </w:rPr>
        <w:t>não cria despesa obrigatória imediata</w:t>
      </w:r>
      <w:r w:rsidRPr="00FA53F2">
        <w:rPr>
          <w:rFonts w:ascii="Arial" w:hAnsi="Arial"/>
          <w:sz w:val="24"/>
        </w:rPr>
        <w:t xml:space="preserve">, </w:t>
      </w:r>
      <w:r w:rsidRPr="00FA53F2">
        <w:rPr>
          <w:rFonts w:ascii="Arial" w:hAnsi="Arial"/>
          <w:sz w:val="24"/>
        </w:rPr>
        <w:t>condiciona sua execução à disponibilidade orçamentária</w:t>
      </w:r>
      <w:r w:rsidRPr="00FA53F2">
        <w:rPr>
          <w:rFonts w:ascii="Arial" w:hAnsi="Arial"/>
          <w:sz w:val="24"/>
        </w:rPr>
        <w:t xml:space="preserve">, </w:t>
      </w:r>
      <w:r w:rsidRPr="00FA53F2">
        <w:rPr>
          <w:rFonts w:ascii="Arial" w:hAnsi="Arial"/>
          <w:sz w:val="24"/>
        </w:rPr>
        <w:t>respeita os princípios da responsabilidade fiscal</w:t>
      </w:r>
      <w:r w:rsidRPr="00FA53F2">
        <w:rPr>
          <w:rFonts w:ascii="Arial" w:hAnsi="Arial"/>
          <w:sz w:val="24"/>
        </w:rPr>
        <w:t xml:space="preserve"> e </w:t>
      </w:r>
      <w:r w:rsidRPr="00FA53F2">
        <w:rPr>
          <w:rFonts w:ascii="Arial" w:hAnsi="Arial"/>
          <w:sz w:val="24"/>
        </w:rPr>
        <w:t>apresenta elevado mérito social e institucional</w:t>
      </w:r>
      <w:r w:rsidRPr="00FA53F2">
        <w:rPr>
          <w:rFonts w:ascii="Arial" w:hAnsi="Arial"/>
          <w:sz w:val="24"/>
        </w:rPr>
        <w:t xml:space="preserve">, esse relator </w:t>
      </w:r>
      <w:r w:rsidRPr="00FA53F2">
        <w:rPr>
          <w:rFonts w:ascii="Arial" w:hAnsi="Arial"/>
          <w:sz w:val="24"/>
        </w:rPr>
        <w:t xml:space="preserve">manifesta-se </w:t>
      </w:r>
      <w:r w:rsidRPr="00FA53F2">
        <w:rPr>
          <w:rFonts w:ascii="Arial" w:hAnsi="Arial"/>
          <w:b/>
          <w:bCs/>
          <w:sz w:val="24"/>
        </w:rPr>
        <w:t>FAVORAVELMENTE À APROVAÇÃO</w:t>
      </w:r>
      <w:r w:rsidRPr="00FA53F2">
        <w:rPr>
          <w:rFonts w:ascii="Arial" w:hAnsi="Arial"/>
          <w:sz w:val="24"/>
        </w:rPr>
        <w:t xml:space="preserve"> da matéria.</w:t>
      </w:r>
    </w:p>
    <w:p w14:paraId="7CE6FBAC" w14:textId="77777777" w:rsidR="00DF6F02" w:rsidRPr="00DF6F02" w:rsidRDefault="00DF6F02" w:rsidP="00DF6F02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44520024" w14:textId="6D7C102C" w:rsidR="00DF6F02" w:rsidRPr="00DF6F02" w:rsidRDefault="00DF6F02" w:rsidP="00DF6F02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F6F02">
        <w:rPr>
          <w:rFonts w:ascii="Arial" w:eastAsia="Times New Roman" w:hAnsi="Arial" w:cs="Times New Roman"/>
          <w:sz w:val="24"/>
          <w:szCs w:val="20"/>
          <w:lang w:eastAsia="pt-BR"/>
        </w:rPr>
        <w:t xml:space="preserve">Casa do Poder Legislativo,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25</w:t>
      </w:r>
      <w:r w:rsidRPr="00DF6F02">
        <w:rPr>
          <w:rFonts w:ascii="Arial" w:eastAsia="Times New Roman" w:hAnsi="Arial" w:cs="Times New Roman"/>
          <w:sz w:val="24"/>
          <w:szCs w:val="20"/>
          <w:lang w:eastAsia="pt-BR"/>
        </w:rPr>
        <w:t xml:space="preserve"> de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fevereiro</w:t>
      </w:r>
      <w:r w:rsidRPr="00DF6F02">
        <w:rPr>
          <w:rFonts w:ascii="Arial" w:eastAsia="Times New Roman" w:hAnsi="Arial" w:cs="Times New Roman"/>
          <w:sz w:val="24"/>
          <w:szCs w:val="20"/>
          <w:lang w:eastAsia="pt-BR"/>
        </w:rPr>
        <w:t xml:space="preserve"> de 2026.</w:t>
      </w:r>
    </w:p>
    <w:p w14:paraId="18DC30AF" w14:textId="77777777" w:rsidR="00DF6F02" w:rsidRPr="00DF6F02" w:rsidRDefault="00DF6F02" w:rsidP="00DF6F02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244679D" w14:textId="77777777" w:rsidR="00DF6F02" w:rsidRPr="00DF6F02" w:rsidRDefault="00DF6F02" w:rsidP="00DF6F02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2547DB29" w14:textId="77777777" w:rsidR="00DF6F02" w:rsidRPr="00DF6F02" w:rsidRDefault="00DF6F02" w:rsidP="00DF6F02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50AF87AA" w14:textId="77777777" w:rsidR="00DF6F02" w:rsidRPr="00DF6F02" w:rsidRDefault="00DF6F02" w:rsidP="00DF6F02">
      <w:pPr>
        <w:keepNext/>
        <w:suppressAutoHyphens w:val="0"/>
        <w:spacing w:after="0" w:line="240" w:lineRule="auto"/>
        <w:jc w:val="right"/>
        <w:outlineLvl w:val="2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F6F02">
        <w:rPr>
          <w:rFonts w:ascii="Arial" w:eastAsia="Times New Roman" w:hAnsi="Arial" w:cs="Times New Roman"/>
          <w:sz w:val="24"/>
          <w:szCs w:val="20"/>
          <w:lang w:eastAsia="pt-BR"/>
        </w:rPr>
        <w:t>GABRIEL GOMES CURIÓ</w:t>
      </w:r>
    </w:p>
    <w:p w14:paraId="78F46171" w14:textId="77777777" w:rsidR="00DF6F02" w:rsidRPr="00DF6F02" w:rsidRDefault="00DF6F02" w:rsidP="00DF6F02">
      <w:pPr>
        <w:suppressAutoHyphens w:val="0"/>
        <w:spacing w:after="0" w:line="240" w:lineRule="auto"/>
        <w:jc w:val="right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DF6F02">
        <w:rPr>
          <w:rFonts w:ascii="Arial" w:eastAsia="Times New Roman" w:hAnsi="Arial" w:cs="Times New Roman"/>
          <w:sz w:val="24"/>
          <w:szCs w:val="20"/>
          <w:lang w:eastAsia="pt-BR"/>
        </w:rPr>
        <w:t>Relator CFO</w:t>
      </w:r>
    </w:p>
    <w:p w14:paraId="524B2057" w14:textId="77777777" w:rsidR="00DF6F02" w:rsidRPr="00DF6F02" w:rsidRDefault="00DF6F02" w:rsidP="00DF6F02">
      <w:pPr>
        <w:keepNext/>
        <w:suppressAutoHyphens w:val="0"/>
        <w:spacing w:after="0" w:line="240" w:lineRule="auto"/>
        <w:jc w:val="right"/>
        <w:outlineLvl w:val="2"/>
        <w:rPr>
          <w:rFonts w:ascii="Arial" w:eastAsia="Times New Roman" w:hAnsi="Arial" w:cs="Times New Roman"/>
          <w:sz w:val="24"/>
          <w:szCs w:val="20"/>
          <w:lang w:eastAsia="pt-BR"/>
        </w:rPr>
      </w:pPr>
    </w:p>
    <w:p w14:paraId="0F34AF4B" w14:textId="77777777" w:rsidR="00435FA3" w:rsidRPr="00310EB4" w:rsidRDefault="00435FA3" w:rsidP="00310EB4"/>
    <w:sectPr w:rsidR="00435FA3" w:rsidRPr="00310EB4" w:rsidSect="00E9516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991" w:bottom="1417" w:left="1701" w:header="142" w:footer="41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4B4A" w14:textId="77777777" w:rsidR="00845596" w:rsidRDefault="00845596">
      <w:pPr>
        <w:spacing w:after="0" w:line="240" w:lineRule="auto"/>
      </w:pPr>
      <w:r>
        <w:separator/>
      </w:r>
    </w:p>
  </w:endnote>
  <w:endnote w:type="continuationSeparator" w:id="0">
    <w:p w14:paraId="67705134" w14:textId="77777777" w:rsidR="00845596" w:rsidRDefault="0084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28E9" w14:textId="4A2088D3" w:rsidR="00DC6405" w:rsidRDefault="00DC6405" w:rsidP="00E95169">
    <w:pPr>
      <w:pStyle w:val="Rodap"/>
      <w:ind w:left="-426" w:right="-14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5549824"/>
      <w:docPartObj>
        <w:docPartGallery w:val="Page Numbers (Bottom of Page)"/>
        <w:docPartUnique/>
      </w:docPartObj>
    </w:sdtPr>
    <w:sdtContent>
      <w:p w14:paraId="11AFB8CF" w14:textId="77777777" w:rsidR="00DC6405" w:rsidRDefault="00000000">
        <w:pPr>
          <w:pStyle w:val="Rodap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F3A0" w14:textId="77777777" w:rsidR="00845596" w:rsidRDefault="00845596">
      <w:pPr>
        <w:spacing w:after="0" w:line="240" w:lineRule="auto"/>
      </w:pPr>
      <w:r>
        <w:separator/>
      </w:r>
    </w:p>
  </w:footnote>
  <w:footnote w:type="continuationSeparator" w:id="0">
    <w:p w14:paraId="589BF87D" w14:textId="77777777" w:rsidR="00845596" w:rsidRDefault="00845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6213" w14:textId="77777777" w:rsidR="00DC6405" w:rsidRPr="00E95169" w:rsidRDefault="00000000" w:rsidP="00E95169">
    <w:pPr>
      <w:pStyle w:val="Cabealho"/>
      <w:spacing w:before="360" w:after="360"/>
      <w:rPr>
        <w:sz w:val="36"/>
        <w:szCs w:val="36"/>
      </w:rPr>
    </w:pPr>
    <w:r w:rsidRPr="00E95169">
      <w:rPr>
        <w:noProof/>
        <w:sz w:val="36"/>
        <w:szCs w:val="36"/>
        <w:lang w:eastAsia="pt-BR"/>
      </w:rPr>
      <w:drawing>
        <wp:anchor distT="0" distB="0" distL="0" distR="0" simplePos="0" relativeHeight="251658240" behindDoc="0" locked="0" layoutInCell="0" allowOverlap="1" wp14:anchorId="629CBF6D" wp14:editId="3268AA0A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0" b="0"/>
          <wp:wrapSquare wrapText="largest"/>
          <wp:docPr id="2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5169" w:rsidRPr="00E95169">
      <w:rPr>
        <w:b/>
        <w:bCs/>
        <w:sz w:val="36"/>
        <w:szCs w:val="36"/>
      </w:rPr>
      <w:t>C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MARA MUNICIPAL DA EST</w:t>
    </w:r>
    <w:r w:rsidR="00E95169">
      <w:rPr>
        <w:b/>
        <w:bCs/>
        <w:sz w:val="36"/>
        <w:szCs w:val="36"/>
      </w:rPr>
      <w:t>Â</w:t>
    </w:r>
    <w:r w:rsidR="00E95169" w:rsidRPr="00E95169">
      <w:rPr>
        <w:b/>
        <w:bCs/>
        <w:sz w:val="36"/>
        <w:szCs w:val="36"/>
      </w:rPr>
      <w:t>NCIA DE BRAGANÇA PAULISTA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7C380" w14:textId="77777777" w:rsidR="00DC6405" w:rsidRDefault="00000000">
    <w:pPr>
      <w:pStyle w:val="Cabealho"/>
      <w:spacing w:before="360" w:after="360"/>
      <w:jc w:val="center"/>
      <w:rPr>
        <w:sz w:val="44"/>
        <w:szCs w:val="4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0" allowOverlap="1" wp14:anchorId="74501B9E" wp14:editId="4040825F">
          <wp:simplePos x="0" y="0"/>
          <wp:positionH relativeFrom="column">
            <wp:posOffset>11430</wp:posOffset>
          </wp:positionH>
          <wp:positionV relativeFrom="paragraph">
            <wp:posOffset>4445</wp:posOffset>
          </wp:positionV>
          <wp:extent cx="627380" cy="802005"/>
          <wp:effectExtent l="0" t="0" r="0" b="0"/>
          <wp:wrapSquare wrapText="largest"/>
          <wp:docPr id="30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  <w:sz w:val="44"/>
        <w:szCs w:val="44"/>
      </w:rPr>
      <w:t>$</w:t>
    </w:r>
    <w:proofErr w:type="spellStart"/>
    <w:r>
      <w:rPr>
        <w:b/>
        <w:bCs/>
        <w:sz w:val="44"/>
        <w:szCs w:val="44"/>
      </w:rPr>
      <w:t>ClienteNome</w:t>
    </w:r>
    <w:proofErr w:type="spellEnd"/>
    <w:r>
      <w:rPr>
        <w:b/>
        <w:bCs/>
        <w:sz w:val="44"/>
        <w:szCs w:val="44"/>
      </w:rPr>
      <w:t>$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692"/>
    <w:multiLevelType w:val="multilevel"/>
    <w:tmpl w:val="C54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56545"/>
    <w:multiLevelType w:val="multilevel"/>
    <w:tmpl w:val="C5BE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84510"/>
    <w:multiLevelType w:val="multilevel"/>
    <w:tmpl w:val="51A24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183516">
    <w:abstractNumId w:val="0"/>
  </w:num>
  <w:num w:numId="2" w16cid:durableId="1920209295">
    <w:abstractNumId w:val="2"/>
  </w:num>
  <w:num w:numId="3" w16cid:durableId="1248225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405"/>
    <w:rsid w:val="000C3E2D"/>
    <w:rsid w:val="00112618"/>
    <w:rsid w:val="002610F6"/>
    <w:rsid w:val="00310EB4"/>
    <w:rsid w:val="003160ED"/>
    <w:rsid w:val="003857F4"/>
    <w:rsid w:val="003F4066"/>
    <w:rsid w:val="00404A5D"/>
    <w:rsid w:val="00435FA3"/>
    <w:rsid w:val="0051129F"/>
    <w:rsid w:val="00544669"/>
    <w:rsid w:val="005579C0"/>
    <w:rsid w:val="0078084A"/>
    <w:rsid w:val="00845596"/>
    <w:rsid w:val="00856CD0"/>
    <w:rsid w:val="00960270"/>
    <w:rsid w:val="00A24A0C"/>
    <w:rsid w:val="00B4089B"/>
    <w:rsid w:val="00BD7ABB"/>
    <w:rsid w:val="00BE0F5C"/>
    <w:rsid w:val="00BF0527"/>
    <w:rsid w:val="00CA42FB"/>
    <w:rsid w:val="00CC06EF"/>
    <w:rsid w:val="00D90091"/>
    <w:rsid w:val="00DB0260"/>
    <w:rsid w:val="00DC3F9D"/>
    <w:rsid w:val="00DC6405"/>
    <w:rsid w:val="00DF6F02"/>
    <w:rsid w:val="00E010B7"/>
    <w:rsid w:val="00E95169"/>
    <w:rsid w:val="00F551F4"/>
    <w:rsid w:val="00F646F0"/>
    <w:rsid w:val="00F9353D"/>
    <w:rsid w:val="00FA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ED5F"/>
  <w15:docId w15:val="{8B1F2DD4-74D8-40F8-B2BA-D4355228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qFormat/>
    <w:rsid w:val="00CA42FB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0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A6303"/>
  </w:style>
  <w:style w:type="character" w:customStyle="1" w:styleId="RodapChar">
    <w:name w:val="Rodapé Char"/>
    <w:basedOn w:val="Fontepargpadro"/>
    <w:link w:val="Rodap"/>
    <w:uiPriority w:val="99"/>
    <w:qFormat/>
    <w:rsid w:val="00FA6303"/>
  </w:style>
  <w:style w:type="character" w:styleId="Hyperlink">
    <w:name w:val="Hyperlink"/>
    <w:basedOn w:val="Fontepargpadro"/>
    <w:uiPriority w:val="99"/>
    <w:unhideWhenUsed/>
    <w:rsid w:val="00807F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807F7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A6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A42F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A42F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42FB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10E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310E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10EB4"/>
  </w:style>
  <w:style w:type="paragraph" w:styleId="PargrafodaLista">
    <w:name w:val="List Paragraph"/>
    <w:basedOn w:val="Normal"/>
    <w:uiPriority w:val="34"/>
    <w:qFormat/>
    <w:rsid w:val="00FA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</dc:creator>
  <cp:lastModifiedBy>GLAUCIA MARIANA CESILA FERREIRA</cp:lastModifiedBy>
  <cp:revision>8</cp:revision>
  <dcterms:created xsi:type="dcterms:W3CDTF">2026-01-15T12:36:00Z</dcterms:created>
  <dcterms:modified xsi:type="dcterms:W3CDTF">2026-02-24T14:23:00Z</dcterms:modified>
  <dc:language>pt-BR</dc:language>
</cp:coreProperties>
</file>